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FD62" w14:textId="262E5945" w:rsidR="00BC7FAF" w:rsidRPr="00BC7FAF" w:rsidRDefault="00BC7FAF" w:rsidP="00BC7FAF">
      <w:pPr>
        <w:pStyle w:val="Title"/>
        <w:ind w:left="567"/>
        <w:rPr>
          <w:b/>
          <w:bCs/>
          <w:sz w:val="72"/>
          <w:szCs w:val="18"/>
        </w:rPr>
      </w:pPr>
      <w:r>
        <w:rPr>
          <w:noProof/>
        </w:rPr>
        <w:drawing>
          <wp:anchor distT="0" distB="0" distL="114300" distR="114300" simplePos="0" relativeHeight="251658244" behindDoc="0" locked="0" layoutInCell="1" allowOverlap="1" wp14:anchorId="1464FC27" wp14:editId="5FF82EF5">
            <wp:simplePos x="0" y="0"/>
            <wp:positionH relativeFrom="column">
              <wp:posOffset>337185</wp:posOffset>
            </wp:positionH>
            <wp:positionV relativeFrom="paragraph">
              <wp:posOffset>-1198245</wp:posOffset>
            </wp:positionV>
            <wp:extent cx="2466000" cy="696913"/>
            <wp:effectExtent l="0" t="0" r="0" b="8255"/>
            <wp:wrapNone/>
            <wp:docPr id="74299765"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466000" cy="696913"/>
                    </a:xfrm>
                    <a:prstGeom prst="rect">
                      <a:avLst/>
                    </a:prstGeom>
                  </pic:spPr>
                </pic:pic>
              </a:graphicData>
            </a:graphic>
          </wp:anchor>
        </w:drawing>
      </w:r>
    </w:p>
    <w:p w14:paraId="117248FF" w14:textId="19D518AA" w:rsidR="00BC7FAF" w:rsidRPr="00BD2434" w:rsidRDefault="00BC7FAF" w:rsidP="00CE6E4B">
      <w:pPr>
        <w:pStyle w:val="Subtitle"/>
        <w:ind w:left="567"/>
        <w:rPr>
          <w:sz w:val="48"/>
          <w:szCs w:val="22"/>
        </w:rPr>
      </w:pPr>
    </w:p>
    <w:p w14:paraId="58C0CB15" w14:textId="02828B8E" w:rsidR="00BC7FAF" w:rsidRDefault="00BC7FAF" w:rsidP="00BC7FAF">
      <w:pPr>
        <w:pStyle w:val="Subtitle"/>
      </w:pPr>
    </w:p>
    <w:sdt>
      <w:sdtPr>
        <w:rPr>
          <w:rFonts w:ascii="Arial Narrow" w:eastAsiaTheme="minorHAnsi" w:hAnsi="Arial Narrow" w:cs="Arial"/>
          <w:color w:val="auto"/>
          <w:sz w:val="68"/>
          <w:szCs w:val="68"/>
          <w:lang w:eastAsia="en-US"/>
        </w:rPr>
        <w:alias w:val="Title"/>
        <w:tag w:val=""/>
        <w:id w:val="497394608"/>
        <w:placeholder>
          <w:docPart w:val="BFD45609CEAB40E3A640EE36409572FF"/>
        </w:placeholder>
        <w:dataBinding w:prefixMappings="xmlns:ns0='http://purl.org/dc/elements/1.1/' xmlns:ns1='http://schemas.openxmlformats.org/package/2006/metadata/core-properties' " w:xpath="/ns1:coreProperties[1]/ns0:title[1]" w:storeItemID="{6C3C8BC8-F283-45AE-878A-BAB7291924A1}"/>
        <w:text/>
      </w:sdtPr>
      <w:sdtEndPr/>
      <w:sdtContent>
        <w:p w14:paraId="2F4E9142" w14:textId="500BB17A" w:rsidR="00510B7F" w:rsidRDefault="004D4CB9" w:rsidP="00FA061D">
          <w:pPr>
            <w:pStyle w:val="Title"/>
            <w:ind w:left="567"/>
          </w:pPr>
          <w:r>
            <w:rPr>
              <w:rFonts w:ascii="Arial Narrow" w:eastAsiaTheme="minorHAnsi" w:hAnsi="Arial Narrow" w:cs="Arial"/>
              <w:color w:val="auto"/>
              <w:sz w:val="68"/>
              <w:szCs w:val="68"/>
              <w:lang w:eastAsia="en-US"/>
            </w:rPr>
            <w:t>CANDIDATE INFORMATION PACK - EL2 Chief Information Officer</w:t>
          </w:r>
        </w:p>
      </w:sdtContent>
    </w:sdt>
    <w:p w14:paraId="64206FB4" w14:textId="46A05439" w:rsidR="0099702A" w:rsidRPr="00492B41" w:rsidRDefault="00E87959" w:rsidP="00353D89">
      <w:pPr>
        <w:pStyle w:val="Subtitle"/>
        <w:ind w:left="567"/>
      </w:pPr>
      <w:r>
        <w:t>Chief Financial Officer</w:t>
      </w:r>
      <w:r w:rsidR="0099702A" w:rsidRPr="00492B41">
        <w:t xml:space="preserve">, </w:t>
      </w:r>
      <w:r>
        <w:t>EL2</w:t>
      </w:r>
    </w:p>
    <w:p w14:paraId="4B6A301F" w14:textId="77777777" w:rsidR="0099702A" w:rsidRPr="00743534" w:rsidRDefault="0099702A" w:rsidP="00353D89">
      <w:pPr>
        <w:pStyle w:val="Subtitle"/>
        <w:ind w:left="567"/>
        <w:rPr>
          <w:sz w:val="44"/>
        </w:rPr>
      </w:pPr>
      <w:r w:rsidRPr="00743534">
        <w:rPr>
          <w:sz w:val="44"/>
        </w:rPr>
        <w:t>Independent Parliamentary Expenses Authority (IPEA)</w:t>
      </w:r>
    </w:p>
    <w:p w14:paraId="43C4E609" w14:textId="7502BA66" w:rsidR="0099702A" w:rsidRDefault="0099702A" w:rsidP="6E9D7ADD">
      <w:pPr>
        <w:pStyle w:val="Subtitle"/>
        <w:ind w:left="567"/>
        <w:rPr>
          <w:sz w:val="36"/>
          <w:szCs w:val="36"/>
        </w:rPr>
      </w:pPr>
      <w:r w:rsidRPr="79161A25">
        <w:rPr>
          <w:sz w:val="36"/>
          <w:szCs w:val="36"/>
        </w:rPr>
        <w:t xml:space="preserve">Applications Close: </w:t>
      </w:r>
      <w:r w:rsidR="00E87959" w:rsidRPr="79161A25">
        <w:rPr>
          <w:sz w:val="36"/>
          <w:szCs w:val="36"/>
        </w:rPr>
        <w:t>11:30pm</w:t>
      </w:r>
      <w:r w:rsidR="574B0B5E" w:rsidRPr="79161A25">
        <w:rPr>
          <w:sz w:val="36"/>
          <w:szCs w:val="36"/>
        </w:rPr>
        <w:t xml:space="preserve"> AEST</w:t>
      </w:r>
      <w:r w:rsidR="00E87959" w:rsidRPr="79161A25">
        <w:rPr>
          <w:sz w:val="36"/>
          <w:szCs w:val="36"/>
        </w:rPr>
        <w:t>, Monday 6 April 2026</w:t>
      </w:r>
    </w:p>
    <w:p w14:paraId="66129E00" w14:textId="560FCB6C" w:rsidR="00BC7FAF" w:rsidRDefault="00BC7FAF" w:rsidP="00BC7FAF"/>
    <w:p w14:paraId="73445F4E" w14:textId="54DB59AA" w:rsidR="00BC7FAF" w:rsidRDefault="00BC7FAF" w:rsidP="00BC7FAF"/>
    <w:p w14:paraId="21093676" w14:textId="38B97917" w:rsidR="00BC7FAF" w:rsidRDefault="00BC7FAF" w:rsidP="00BC7FAF"/>
    <w:p w14:paraId="485EDFFD" w14:textId="04A693E9" w:rsidR="008E4991" w:rsidRDefault="00BC7FAF" w:rsidP="005057D0">
      <w:pPr>
        <w:pStyle w:val="BodyText"/>
      </w:pPr>
      <w:r>
        <w:rPr>
          <w:noProof/>
        </w:rPr>
        <mc:AlternateContent>
          <mc:Choice Requires="wps">
            <w:drawing>
              <wp:anchor distT="0" distB="0" distL="114300" distR="114300" simplePos="0" relativeHeight="251658240" behindDoc="1" locked="1" layoutInCell="1" allowOverlap="1" wp14:anchorId="5E88790B" wp14:editId="44E5E553">
                <wp:simplePos x="0" y="0"/>
                <wp:positionH relativeFrom="page">
                  <wp:align>right</wp:align>
                </wp:positionH>
                <wp:positionV relativeFrom="page">
                  <wp:align>bottom</wp:align>
                </wp:positionV>
                <wp:extent cx="7559675" cy="7811770"/>
                <wp:effectExtent l="0" t="0" r="3175" b="0"/>
                <wp:wrapNone/>
                <wp:docPr id="449335249" name="Ph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811770"/>
                        </a:xfrm>
                        <a:prstGeom prst="rect">
                          <a:avLst/>
                        </a:prstGeom>
                        <a:solidFill>
                          <a:srgbClr val="CAE7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v:rect id="Photo" style="position:absolute;margin-left:544.05pt;margin-top:0;width:595.25pt;height:615.1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o:spid="_x0000_s1026" fillcolor="#cae7eb" stroked="f" strokeweight="2pt" w14:anchorId="44724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">
                <w10:wrap anchorx="page" anchory="page"/>
                <w10:anchorlock/>
              </v:rect>
            </w:pict>
          </mc:Fallback>
        </mc:AlternateContent>
      </w:r>
    </w:p>
    <w:p w14:paraId="7AC3B6C9" w14:textId="77777777" w:rsidR="00714768" w:rsidRDefault="00714768" w:rsidP="005057D0">
      <w:pPr>
        <w:pStyle w:val="BodyText"/>
      </w:pPr>
    </w:p>
    <w:p w14:paraId="77A4DAF0" w14:textId="5EDBD170" w:rsidR="00BC7FAF" w:rsidRDefault="00BC7FAF" w:rsidP="005057D0">
      <w:pPr>
        <w:pStyle w:val="BodyText"/>
        <w:sectPr w:rsidR="00BC7FAF" w:rsidSect="005F7587">
          <w:headerReference w:type="default" r:id="rId16"/>
          <w:footerReference w:type="default" r:id="rId17"/>
          <w:pgSz w:w="11907" w:h="16839" w:code="9"/>
          <w:pgMar w:top="709" w:right="709" w:bottom="709" w:left="709" w:header="567" w:footer="567" w:gutter="0"/>
          <w:cols w:space="708"/>
          <w:docGrid w:linePitch="360"/>
        </w:sectPr>
      </w:pPr>
      <w:r w:rsidRPr="00212994">
        <w:rPr>
          <w:noProof/>
        </w:rPr>
        <w:t xml:space="preserve"> </w:t>
      </w:r>
      <w:r w:rsidRPr="00212994">
        <w:rPr>
          <w:noProof/>
        </w:rPr>
        <mc:AlternateContent>
          <mc:Choice Requires="wps">
            <w:drawing>
              <wp:anchor distT="0" distB="0" distL="114300" distR="114300" simplePos="0" relativeHeight="251658243" behindDoc="0" locked="1" layoutInCell="1" allowOverlap="1" wp14:anchorId="275E4CC3" wp14:editId="1F1275D9">
                <wp:simplePos x="0" y="0"/>
                <wp:positionH relativeFrom="page">
                  <wp:posOffset>0</wp:posOffset>
                </wp:positionH>
                <wp:positionV relativeFrom="page">
                  <wp:posOffset>-247650</wp:posOffset>
                </wp:positionV>
                <wp:extent cx="3585210" cy="1969135"/>
                <wp:effectExtent l="0" t="0" r="0" b="0"/>
                <wp:wrapNone/>
                <wp:docPr id="1079765874"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v:shape id="shape bottom" style="position:absolute;margin-left:0;margin-top:-19.5pt;width:282.3pt;height:155.05pt;rotation:18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" w14:anchorId="5D9278F8">
                <v:path arrowok="t"/>
                <w10:wrap anchorx="page" anchory="page"/>
                <w10:anchorlock/>
              </v:shape>
            </w:pict>
          </mc:Fallback>
        </mc:AlternateContent>
      </w:r>
      <w:r w:rsidRPr="00212994">
        <w:rPr>
          <w:noProof/>
        </w:rPr>
        <mc:AlternateContent>
          <mc:Choice Requires="wps">
            <w:drawing>
              <wp:anchor distT="0" distB="0" distL="114300" distR="114300" simplePos="0" relativeHeight="251658242" behindDoc="0" locked="1" layoutInCell="1" allowOverlap="1" wp14:anchorId="7078286C" wp14:editId="7B9FD2ED">
                <wp:simplePos x="0" y="0"/>
                <wp:positionH relativeFrom="page">
                  <wp:posOffset>1555750</wp:posOffset>
                </wp:positionH>
                <wp:positionV relativeFrom="page">
                  <wp:posOffset>-247650</wp:posOffset>
                </wp:positionV>
                <wp:extent cx="3585210" cy="1969135"/>
                <wp:effectExtent l="0" t="0" r="0" b="0"/>
                <wp:wrapNone/>
                <wp:docPr id="410440975"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v:shape id="shape bottom" style="position:absolute;margin-left:122.5pt;margin-top:-19.5pt;width:282.3pt;height:155.05pt;rotation:18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" w14:anchorId="0930470E">
                <v:path arrowok="t"/>
                <w10:wrap anchorx="page" anchory="page"/>
                <w10:anchorlock/>
              </v:shape>
            </w:pict>
          </mc:Fallback>
        </mc:AlternateContent>
      </w:r>
      <w:r w:rsidRPr="00212994">
        <w:rPr>
          <w:noProof/>
        </w:rPr>
        <mc:AlternateContent>
          <mc:Choice Requires="wps">
            <w:drawing>
              <wp:anchor distT="0" distB="0" distL="114300" distR="114300" simplePos="0" relativeHeight="251658241" behindDoc="1" locked="1" layoutInCell="1" allowOverlap="1" wp14:anchorId="0E5C62FD" wp14:editId="49B06F15">
                <wp:simplePos x="0" y="0"/>
                <wp:positionH relativeFrom="page">
                  <wp:align>left</wp:align>
                </wp:positionH>
                <wp:positionV relativeFrom="page">
                  <wp:align>top</wp:align>
                </wp:positionV>
                <wp:extent cx="7559675" cy="8848725"/>
                <wp:effectExtent l="0" t="0" r="3175" b="9525"/>
                <wp:wrapNone/>
                <wp:docPr id="424170253" name="shape to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848725"/>
                        </a:xfrm>
                        <a:custGeom>
                          <a:avLst/>
                          <a:gdLst/>
                          <a:ahLst/>
                          <a:cxnLst/>
                          <a:rect l="l" t="t" r="r" b="b"/>
                          <a:pathLst>
                            <a:path w="7560309" h="8846820">
                              <a:moveTo>
                                <a:pt x="7560005" y="0"/>
                              </a:moveTo>
                              <a:lnTo>
                                <a:pt x="0" y="0"/>
                              </a:lnTo>
                              <a:lnTo>
                                <a:pt x="0" y="6726821"/>
                              </a:lnTo>
                              <a:lnTo>
                                <a:pt x="4594307" y="8772333"/>
                              </a:lnTo>
                              <a:lnTo>
                                <a:pt x="4640518" y="8791358"/>
                              </a:lnTo>
                              <a:lnTo>
                                <a:pt x="4687104" y="8807510"/>
                              </a:lnTo>
                              <a:lnTo>
                                <a:pt x="4733947" y="8820829"/>
                              </a:lnTo>
                              <a:lnTo>
                                <a:pt x="4780927" y="8831354"/>
                              </a:lnTo>
                              <a:lnTo>
                                <a:pt x="4827926" y="8839125"/>
                              </a:lnTo>
                              <a:lnTo>
                                <a:pt x="4874825" y="8844181"/>
                              </a:lnTo>
                              <a:lnTo>
                                <a:pt x="4921504" y="8846561"/>
                              </a:lnTo>
                              <a:lnTo>
                                <a:pt x="4967846" y="8846306"/>
                              </a:lnTo>
                              <a:lnTo>
                                <a:pt x="5013731" y="8843453"/>
                              </a:lnTo>
                              <a:lnTo>
                                <a:pt x="5059041" y="8838043"/>
                              </a:lnTo>
                              <a:lnTo>
                                <a:pt x="5103657" y="8830116"/>
                              </a:lnTo>
                              <a:lnTo>
                                <a:pt x="5147459" y="8819709"/>
                              </a:lnTo>
                              <a:lnTo>
                                <a:pt x="5190329" y="8806864"/>
                              </a:lnTo>
                              <a:lnTo>
                                <a:pt x="5232149" y="8791619"/>
                              </a:lnTo>
                              <a:lnTo>
                                <a:pt x="5272798" y="8774014"/>
                              </a:lnTo>
                              <a:lnTo>
                                <a:pt x="5312159" y="8754089"/>
                              </a:lnTo>
                              <a:lnTo>
                                <a:pt x="5350113" y="8731881"/>
                              </a:lnTo>
                              <a:lnTo>
                                <a:pt x="5386541" y="8707432"/>
                              </a:lnTo>
                              <a:lnTo>
                                <a:pt x="5421323" y="8680781"/>
                              </a:lnTo>
                              <a:lnTo>
                                <a:pt x="5454342" y="8651966"/>
                              </a:lnTo>
                              <a:lnTo>
                                <a:pt x="5485478" y="8621027"/>
                              </a:lnTo>
                              <a:lnTo>
                                <a:pt x="5514612" y="8588005"/>
                              </a:lnTo>
                              <a:lnTo>
                                <a:pt x="5541626" y="8552937"/>
                              </a:lnTo>
                              <a:lnTo>
                                <a:pt x="5566401" y="8515864"/>
                              </a:lnTo>
                              <a:lnTo>
                                <a:pt x="5588818" y="8476825"/>
                              </a:lnTo>
                              <a:lnTo>
                                <a:pt x="5608758" y="8435859"/>
                              </a:lnTo>
                              <a:lnTo>
                                <a:pt x="7560005" y="4053283"/>
                              </a:lnTo>
                              <a:lnTo>
                                <a:pt x="7560005" y="0"/>
                              </a:lnTo>
                              <a:close/>
                            </a:path>
                          </a:pathLst>
                        </a:custGeom>
                        <a:solidFill>
                          <a:srgbClr val="B4DBE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v:shape id="shape top" style="position:absolute;margin-left:0;margin-top:0;width:595.25pt;height:696.7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7560309,8846820" o:spid="_x0000_s1026" fillcolor="#b4dbe0" stroked="f" path="m7560005,l,,,6726821,4594307,8772333r46211,19025l4687104,8807510r46843,13319l4780927,8831354r46999,7771l4874825,8844181r46679,2380l4967846,8846306r45885,-2853l5059041,8838043r44616,-7927l5147459,8819709r42870,-12845l5232149,8791619r40649,-17605l5312159,8754089r37954,-22208l5386541,8707432r34782,-26651l5454342,8651966r31136,-30939l5514612,8588005r27014,-35068l5566401,8515864r22417,-39039l5608758,8435859,7560005,4053283,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" w14:anchorId="62E8E18A">
                <v:path arrowok="t"/>
                <w10:wrap anchorx="page" anchory="page"/>
                <w10:anchorlock/>
              </v:shape>
            </w:pict>
          </mc:Fallback>
        </mc:AlternateContent>
      </w:r>
    </w:p>
    <w:p w14:paraId="1A517B26" w14:textId="77777777" w:rsidR="0046632A" w:rsidRDefault="0046632A" w:rsidP="0046632A">
      <w:pPr>
        <w:pStyle w:val="Heading2"/>
      </w:pPr>
      <w:r>
        <w:lastRenderedPageBreak/>
        <w:t xml:space="preserve">About IPEA </w:t>
      </w:r>
    </w:p>
    <w:p w14:paraId="410A4208" w14:textId="77777777" w:rsidR="00714768" w:rsidRPr="00714768" w:rsidRDefault="00714768" w:rsidP="0086536E">
      <w:pPr>
        <w:pStyle w:val="BodyText"/>
      </w:pPr>
      <w:r w:rsidRPr="00714768">
        <w:rPr>
          <w:noProof/>
        </w:rPr>
        <mc:AlternateContent>
          <mc:Choice Requires="wps">
            <w:drawing>
              <wp:inline distT="0" distB="0" distL="0" distR="0" wp14:anchorId="57ABD3AF" wp14:editId="75E4C859">
                <wp:extent cx="6645909" cy="134620"/>
                <wp:effectExtent l="0" t="0" r="22225" b="17780"/>
                <wp:docPr id="2136553987"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024CB052">
                <v:path arrowok="t"/>
                <w10:anchorlock/>
              </v:shape>
            </w:pict>
          </mc:Fallback>
        </mc:AlternateContent>
      </w:r>
    </w:p>
    <w:p w14:paraId="17BC7EEB" w14:textId="37CED314" w:rsidR="0086536E" w:rsidRPr="006769B0" w:rsidRDefault="0086536E" w:rsidP="0086536E">
      <w:pPr>
        <w:pStyle w:val="BodyText"/>
        <w:rPr>
          <w:rFonts w:cs="Calibri"/>
          <w:sz w:val="2"/>
        </w:rPr>
      </w:pPr>
      <w:r w:rsidRPr="006769B0">
        <w:rPr>
          <w:rFonts w:cs="Calibri"/>
        </w:rPr>
        <w:t xml:space="preserve">The Independent Parliamentary Expenses </w:t>
      </w:r>
      <w:r w:rsidR="00BA1F50">
        <w:rPr>
          <w:rFonts w:cs="Calibri"/>
        </w:rPr>
        <w:t>A</w:t>
      </w:r>
      <w:r w:rsidRPr="006769B0">
        <w:rPr>
          <w:rFonts w:cs="Calibri"/>
        </w:rPr>
        <w:t xml:space="preserve">uthority (IPEA) is an independent statutory authority in the Finance portfolio, established on 1 July 2017 under the </w:t>
      </w:r>
      <w:r w:rsidRPr="006769B0">
        <w:rPr>
          <w:rFonts w:cs="Calibri"/>
          <w:i/>
          <w:iCs/>
        </w:rPr>
        <w:t>Independent Parliamentary Expenses Authority Act 2017</w:t>
      </w:r>
      <w:r w:rsidRPr="006769B0">
        <w:rPr>
          <w:rFonts w:cs="Calibri"/>
        </w:rPr>
        <w:t xml:space="preserve"> (IPEA Act). IPEA provides support for current and former parliamentarians and others as required by the Australian Government through the delivery of independent oversight and advice on work resources and travel resources. </w:t>
      </w:r>
    </w:p>
    <w:p w14:paraId="355DCE4B" w14:textId="77777777" w:rsidR="0086536E" w:rsidRPr="006769B0" w:rsidRDefault="0086536E" w:rsidP="0086536E">
      <w:pPr>
        <w:pStyle w:val="BodyText"/>
        <w:rPr>
          <w:rFonts w:cs="Calibri"/>
        </w:rPr>
      </w:pPr>
      <w:r w:rsidRPr="006769B0">
        <w:rPr>
          <w:rFonts w:cs="Calibri"/>
        </w:rPr>
        <w:t xml:space="preserve">IPEA does this by: </w:t>
      </w:r>
    </w:p>
    <w:p w14:paraId="6ABFF3AD" w14:textId="77777777" w:rsidR="0086536E" w:rsidRPr="003368C6" w:rsidRDefault="0086536E" w:rsidP="0086536E">
      <w:pPr>
        <w:pStyle w:val="ListBullet"/>
      </w:pPr>
      <w:r w:rsidRPr="003368C6">
        <w:t>providing accurate and timely advice to parliamentarians and their staff on travel resources</w:t>
      </w:r>
    </w:p>
    <w:p w14:paraId="60F42B48" w14:textId="77777777" w:rsidR="0086536E" w:rsidRPr="003368C6" w:rsidRDefault="0086536E" w:rsidP="0086536E">
      <w:pPr>
        <w:pStyle w:val="ListBullet"/>
      </w:pPr>
      <w:r w:rsidRPr="003368C6">
        <w:t>educating parliamentarians and their staff on travel resources</w:t>
      </w:r>
    </w:p>
    <w:p w14:paraId="122D5787" w14:textId="77777777" w:rsidR="0086536E" w:rsidRPr="003368C6" w:rsidRDefault="0086536E" w:rsidP="0086536E">
      <w:pPr>
        <w:pStyle w:val="ListBullet"/>
      </w:pPr>
      <w:r w:rsidRPr="003368C6">
        <w:t>administering accurately and in a timely manner the processing of parliamentarians’ and their staff claims for travel resources</w:t>
      </w:r>
    </w:p>
    <w:p w14:paraId="70839EDF" w14:textId="77777777" w:rsidR="0086536E" w:rsidRPr="003368C6" w:rsidRDefault="0086536E" w:rsidP="0086536E">
      <w:pPr>
        <w:pStyle w:val="ListBullet"/>
      </w:pPr>
      <w:r w:rsidRPr="003368C6">
        <w:t>increasing transparency through the compilation of reports on parliamentarians’ work resources and the travel resources of their staff</w:t>
      </w:r>
    </w:p>
    <w:p w14:paraId="0472C022" w14:textId="77777777" w:rsidR="0086536E" w:rsidRPr="003368C6" w:rsidRDefault="0086536E" w:rsidP="0086536E">
      <w:pPr>
        <w:pStyle w:val="ListBullet"/>
      </w:pPr>
      <w:r w:rsidRPr="003368C6">
        <w:t xml:space="preserve">conducting assurance activities on parliamentarians’ work resources and the travel resources of their staff. </w:t>
      </w:r>
    </w:p>
    <w:p w14:paraId="41419A37" w14:textId="77777777" w:rsidR="0086536E" w:rsidRPr="006769B0" w:rsidRDefault="0086536E" w:rsidP="0086536E">
      <w:pPr>
        <w:pStyle w:val="BodyText"/>
        <w:rPr>
          <w:rFonts w:cs="Calibri"/>
        </w:rPr>
      </w:pPr>
      <w:r w:rsidRPr="006769B0">
        <w:rPr>
          <w:rFonts w:cs="Calibri"/>
        </w:rPr>
        <w:t>We are a cohesive and flexible agency, promoting the Australian Public Service (APS) philosophy of one APS career, thousands of opportunities.</w:t>
      </w:r>
    </w:p>
    <w:p w14:paraId="0CC5FCDC" w14:textId="77777777" w:rsidR="0086536E" w:rsidRPr="006769B0" w:rsidRDefault="0086536E" w:rsidP="0086536E">
      <w:pPr>
        <w:pStyle w:val="BodyText"/>
        <w:rPr>
          <w:rFonts w:cs="Calibri"/>
        </w:rPr>
      </w:pPr>
      <w:r w:rsidRPr="758B5D60">
        <w:rPr>
          <w:rFonts w:cs="Calibri"/>
        </w:rPr>
        <w:t>We value and employ our teams’ diverse skills, perspectives and backgrounds to achieve our goals and objectives. We welcome applications from Aboriginal and Torres Strait Islander peoples, people from culturally and linguistically diverse backgrounds, mature-age people, and people with disability, regardless of sex, sexuality, or gender identity.</w:t>
      </w:r>
    </w:p>
    <w:p w14:paraId="064C23AE" w14:textId="235A427B" w:rsidR="02D1F93B" w:rsidRDefault="02D1F93B" w:rsidP="758B5D60">
      <w:pPr>
        <w:pStyle w:val="ListBullet"/>
        <w:numPr>
          <w:ilvl w:val="0"/>
          <w:numId w:val="0"/>
        </w:numPr>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 xml:space="preserve">In the </w:t>
      </w:r>
      <w:hyperlink r:id="rId18">
        <w:r w:rsidRPr="758B5D60">
          <w:rPr>
            <w:rStyle w:val="Hyperlink"/>
            <w:rFonts w:ascii="Aptos Display" w:eastAsia="Aptos Display" w:hAnsi="Aptos Display" w:cs="Aptos Display"/>
            <w:color w:val="097F91" w:themeColor="accent2"/>
          </w:rPr>
          <w:t>2025 APS Census results</w:t>
        </w:r>
      </w:hyperlink>
      <w:r w:rsidRPr="758B5D60">
        <w:rPr>
          <w:rFonts w:ascii="Aptos Display" w:eastAsia="Aptos Display" w:hAnsi="Aptos Display" w:cs="Aptos Display"/>
          <w:color w:val="0B3142" w:themeColor="accent3"/>
        </w:rPr>
        <w:t>:</w:t>
      </w:r>
    </w:p>
    <w:p w14:paraId="75E7CF6C" w14:textId="6E648E84"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12</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leadership; our immediate supervisors care, support and are invested in our employees</w:t>
      </w:r>
    </w:p>
    <w:p w14:paraId="0D7FD2A5" w14:textId="235BD429"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25</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wellbeing policies and support; We prioritise our employees</w:t>
      </w:r>
      <w:r w:rsidR="00786A5D">
        <w:rPr>
          <w:rFonts w:ascii="Aptos Display" w:eastAsia="Aptos Display" w:hAnsi="Aptos Display" w:cs="Aptos Display"/>
          <w:color w:val="0B3142" w:themeColor="accent3"/>
        </w:rPr>
        <w:t>’</w:t>
      </w:r>
      <w:r w:rsidRPr="758B5D60">
        <w:rPr>
          <w:rFonts w:ascii="Aptos Display" w:eastAsia="Aptos Display" w:hAnsi="Aptos Display" w:cs="Aptos Display"/>
          <w:color w:val="0B3142" w:themeColor="accent3"/>
        </w:rPr>
        <w:t xml:space="preserve"> health and </w:t>
      </w:r>
      <w:proofErr w:type="gramStart"/>
      <w:r w:rsidRPr="758B5D60">
        <w:rPr>
          <w:rFonts w:ascii="Aptos Display" w:eastAsia="Aptos Display" w:hAnsi="Aptos Display" w:cs="Aptos Display"/>
          <w:color w:val="0B3142" w:themeColor="accent3"/>
        </w:rPr>
        <w:t>wellbeing, and</w:t>
      </w:r>
      <w:proofErr w:type="gramEnd"/>
      <w:r w:rsidRPr="758B5D60">
        <w:rPr>
          <w:rFonts w:ascii="Aptos Display" w:eastAsia="Aptos Display" w:hAnsi="Aptos Display" w:cs="Aptos Display"/>
          <w:color w:val="0B3142" w:themeColor="accent3"/>
        </w:rPr>
        <w:t xml:space="preserve"> have policies and practices to manage them effectively.</w:t>
      </w:r>
    </w:p>
    <w:p w14:paraId="0DA4E597" w14:textId="7B5D7F11"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89% of employees feel committed to the agency's goals, and 80% would recommend IPEA as a good place to work.</w:t>
      </w:r>
    </w:p>
    <w:p w14:paraId="318CED7B" w14:textId="77777777" w:rsidR="0086536E" w:rsidRPr="006769B0" w:rsidRDefault="0086536E" w:rsidP="0086536E">
      <w:pPr>
        <w:pStyle w:val="BodyText"/>
        <w:rPr>
          <w:rFonts w:cs="Calibri"/>
        </w:rPr>
      </w:pPr>
    </w:p>
    <w:p w14:paraId="7AB3593A" w14:textId="6833929A" w:rsidR="005F7587" w:rsidRDefault="0086536E" w:rsidP="00B75283">
      <w:pPr>
        <w:pStyle w:val="BodyText"/>
      </w:pPr>
      <w:r w:rsidRPr="006769B0">
        <w:rPr>
          <w:rFonts w:cs="Calibri"/>
        </w:rPr>
        <w:t xml:space="preserve">To learn more about IPEA, including our Census results, our branches and what we do, please visit our </w:t>
      </w:r>
      <w:hyperlink r:id="rId19" w:history="1">
        <w:r w:rsidRPr="00AE5979">
          <w:rPr>
            <w:rStyle w:val="Hyperlink"/>
            <w:rFonts w:eastAsiaTheme="majorEastAsia" w:cstheme="minorBidi"/>
          </w:rPr>
          <w:t>Working at IPEA | Independent Parliamentary Expenses Authority</w:t>
        </w:r>
      </w:hyperlink>
      <w:r>
        <w:t xml:space="preserve"> web page.</w:t>
      </w:r>
    </w:p>
    <w:p w14:paraId="4D72FAF5" w14:textId="77777777" w:rsidR="00714768" w:rsidRDefault="00714768">
      <w:r>
        <w:br w:type="page"/>
      </w:r>
    </w:p>
    <w:p w14:paraId="059DD4F8" w14:textId="53BB4A3F" w:rsidR="005649D4" w:rsidRPr="00B37525" w:rsidRDefault="005649D4" w:rsidP="005649D4">
      <w:pPr>
        <w:pStyle w:val="Heading2"/>
      </w:pPr>
      <w:r>
        <w:lastRenderedPageBreak/>
        <w:t>Our working environment</w:t>
      </w:r>
      <w:r>
        <w:br/>
      </w:r>
      <w:r w:rsidR="005A19BE" w:rsidRPr="00714768">
        <w:rPr>
          <w:noProof/>
        </w:rPr>
        <mc:AlternateContent>
          <mc:Choice Requires="wps">
            <w:drawing>
              <wp:inline distT="0" distB="0" distL="0" distR="0" wp14:anchorId="531C3A10" wp14:editId="7CEC5638">
                <wp:extent cx="6645909" cy="134620"/>
                <wp:effectExtent l="0" t="0" r="22225" b="17780"/>
                <wp:docPr id="704442207"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31B12988">
                <v:path arrowok="t"/>
                <w10:anchorlock/>
              </v:shape>
            </w:pict>
          </mc:Fallback>
        </mc:AlternateContent>
      </w:r>
    </w:p>
    <w:p w14:paraId="12FFD2D0" w14:textId="77777777" w:rsidR="005649D4" w:rsidRDefault="005649D4" w:rsidP="4B1E20A9">
      <w:pPr>
        <w:spacing w:line="240" w:lineRule="auto"/>
        <w:rPr>
          <w:rFonts w:eastAsiaTheme="minorEastAsia" w:cstheme="minorBidi"/>
        </w:rPr>
      </w:pPr>
      <w:r w:rsidRPr="4B1E20A9">
        <w:rPr>
          <w:rFonts w:eastAsiaTheme="minorEastAsia" w:cstheme="minorBidi"/>
        </w:rPr>
        <w:t>At IPEA we are dedicated to supporting employees manage all areas of their life by offering an inclusive environment, attractive workplace conditions, accommodating leave provisions and flexible working arrangements, including:</w:t>
      </w:r>
    </w:p>
    <w:p w14:paraId="7B47292F" w14:textId="77777777" w:rsidR="005649D4" w:rsidRDefault="005649D4" w:rsidP="4B1E20A9">
      <w:pPr>
        <w:pStyle w:val="ListBullet"/>
        <w:rPr>
          <w:rFonts w:eastAsiaTheme="minorEastAsia" w:cstheme="minorBidi"/>
        </w:rPr>
      </w:pPr>
      <w:r w:rsidRPr="4B1E20A9">
        <w:rPr>
          <w:rFonts w:eastAsiaTheme="minorEastAsia" w:cstheme="minorBidi"/>
        </w:rPr>
        <w:t>flexible working hours to support work/life balance</w:t>
      </w:r>
    </w:p>
    <w:p w14:paraId="7403F60B" w14:textId="77777777" w:rsidR="005649D4" w:rsidRDefault="005649D4" w:rsidP="4B1E20A9">
      <w:pPr>
        <w:pStyle w:val="ListBullet"/>
        <w:rPr>
          <w:rFonts w:eastAsiaTheme="minorEastAsia" w:cstheme="minorBidi"/>
        </w:rPr>
      </w:pPr>
      <w:r w:rsidRPr="4B1E20A9">
        <w:rPr>
          <w:rFonts w:eastAsiaTheme="minorEastAsia" w:cstheme="minorBidi"/>
        </w:rPr>
        <w:t>opportunities for part-time employment and home-based work where these fit with operational requirements</w:t>
      </w:r>
    </w:p>
    <w:p w14:paraId="5702FB81" w14:textId="77777777" w:rsidR="005649D4" w:rsidRDefault="005649D4" w:rsidP="4B1E20A9">
      <w:pPr>
        <w:pStyle w:val="ListBullet"/>
        <w:rPr>
          <w:rFonts w:eastAsiaTheme="minorEastAsia" w:cstheme="minorBidi"/>
        </w:rPr>
      </w:pPr>
      <w:r w:rsidRPr="4B1E20A9">
        <w:rPr>
          <w:rFonts w:eastAsiaTheme="minorEastAsia" w:cstheme="minorBidi"/>
        </w:rPr>
        <w:t>ability to purchase additional annual leave</w:t>
      </w:r>
    </w:p>
    <w:p w14:paraId="28777947" w14:textId="77777777" w:rsidR="005649D4" w:rsidRDefault="005649D4" w:rsidP="4B1E20A9">
      <w:pPr>
        <w:pStyle w:val="ListBullet"/>
        <w:rPr>
          <w:rFonts w:eastAsiaTheme="minorEastAsia" w:cstheme="minorBidi"/>
        </w:rPr>
      </w:pPr>
      <w:r w:rsidRPr="4B1E20A9">
        <w:rPr>
          <w:rFonts w:eastAsiaTheme="minorEastAsia" w:cstheme="minorBidi"/>
        </w:rPr>
        <w:t xml:space="preserve">study assistance </w:t>
      </w:r>
    </w:p>
    <w:p w14:paraId="0A746479" w14:textId="77777777" w:rsidR="005649D4" w:rsidRPr="00317118" w:rsidRDefault="005649D4" w:rsidP="4B1E20A9">
      <w:pPr>
        <w:pStyle w:val="ListBullet"/>
        <w:rPr>
          <w:rFonts w:eastAsiaTheme="minorEastAsia" w:cstheme="minorBidi"/>
        </w:rPr>
      </w:pPr>
      <w:r w:rsidRPr="4B1E20A9">
        <w:rPr>
          <w:rFonts w:eastAsiaTheme="minorEastAsia" w:cstheme="minorBidi"/>
        </w:rPr>
        <w:t>access to our Employee Assistance Program</w:t>
      </w:r>
    </w:p>
    <w:p w14:paraId="2E3F3AF8" w14:textId="77777777" w:rsidR="005649D4" w:rsidRPr="00E3463F" w:rsidRDefault="005649D4" w:rsidP="005649D4">
      <w:pPr>
        <w:pStyle w:val="ListParagraph"/>
        <w:widowControl w:val="0"/>
        <w:autoSpaceDE w:val="0"/>
        <w:autoSpaceDN w:val="0"/>
        <w:spacing w:line="240" w:lineRule="auto"/>
        <w:ind w:left="357"/>
        <w:contextualSpacing w:val="0"/>
        <w:rPr>
          <w:rFonts w:ascii="Arial" w:eastAsia="Segoe UI" w:hAnsi="Segoe UI" w:cs="Segoe UI"/>
        </w:rPr>
      </w:pPr>
    </w:p>
    <w:p w14:paraId="4AC5FABC" w14:textId="1FD6F914" w:rsidR="005649D4" w:rsidRDefault="005649D4" w:rsidP="005649D4">
      <w:pPr>
        <w:pStyle w:val="Heading2"/>
      </w:pPr>
      <w:r w:rsidRPr="004E6439">
        <w:t>Commitment to diversity</w:t>
      </w:r>
      <w:r>
        <w:br/>
      </w:r>
      <w:r w:rsidR="005A19BE" w:rsidRPr="00714768">
        <w:rPr>
          <w:noProof/>
        </w:rPr>
        <mc:AlternateContent>
          <mc:Choice Requires="wps">
            <w:drawing>
              <wp:inline distT="0" distB="0" distL="0" distR="0" wp14:anchorId="151E35E8" wp14:editId="4306BD41">
                <wp:extent cx="6645909" cy="134620"/>
                <wp:effectExtent l="0" t="0" r="22225" b="17780"/>
                <wp:docPr id="689634859"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68341386">
                <v:path arrowok="t"/>
                <w10:anchorlock/>
              </v:shape>
            </w:pict>
          </mc:Fallback>
        </mc:AlternateContent>
      </w:r>
      <w:r w:rsidRPr="004E6439">
        <w:t xml:space="preserve">  </w:t>
      </w:r>
    </w:p>
    <w:p w14:paraId="2830D271" w14:textId="77777777" w:rsidR="005649D4" w:rsidRDefault="005649D4" w:rsidP="005649D4">
      <w:pPr>
        <w:spacing w:line="240" w:lineRule="auto"/>
      </w:pPr>
      <w:r>
        <w:t>IPEA is committed to maintaining a diverse and inclusive environment to achieve our purpose.  All employees are valued and respected, which has helped us to build a highly capable, innovative and adaptive workforce.</w:t>
      </w:r>
    </w:p>
    <w:p w14:paraId="74061236" w14:textId="77777777" w:rsidR="005649D4" w:rsidRDefault="005649D4" w:rsidP="005649D4">
      <w:pPr>
        <w:spacing w:line="240" w:lineRule="auto"/>
      </w:pPr>
      <w:r>
        <w:t>IPEA</w:t>
      </w:r>
      <w:r w:rsidRPr="00A7586B">
        <w:t xml:space="preserve"> </w:t>
      </w:r>
      <w:r>
        <w:t>embraces difference and fosters an environment of inclusion and regard for others. O</w:t>
      </w:r>
      <w:r w:rsidRPr="004E6DD4">
        <w:t xml:space="preserve">ur </w:t>
      </w:r>
      <w:r>
        <w:t xml:space="preserve">employees </w:t>
      </w:r>
      <w:r w:rsidRPr="004E6DD4">
        <w:t>feel included, valued and respected</w:t>
      </w:r>
      <w:r>
        <w:t>,</w:t>
      </w:r>
      <w:r w:rsidRPr="004E6DD4">
        <w:t xml:space="preserve"> and have access to equal opportunity. We </w:t>
      </w:r>
      <w:r>
        <w:t>support and develop</w:t>
      </w:r>
      <w:r w:rsidRPr="004E6DD4">
        <w:t xml:space="preserve"> our </w:t>
      </w:r>
      <w:r>
        <w:t>employees and feature a</w:t>
      </w:r>
      <w:r w:rsidRPr="004E6DD4">
        <w:t xml:space="preserve"> diverse </w:t>
      </w:r>
      <w:r>
        <w:t xml:space="preserve">and </w:t>
      </w:r>
      <w:r w:rsidRPr="004E6DD4">
        <w:t>talent</w:t>
      </w:r>
      <w:r>
        <w:t>ed</w:t>
      </w:r>
      <w:r w:rsidRPr="004E6DD4">
        <w:t xml:space="preserve"> workforce.</w:t>
      </w:r>
      <w:r>
        <w:t xml:space="preserve"> </w:t>
      </w:r>
    </w:p>
    <w:p w14:paraId="27F5A7AA" w14:textId="77777777" w:rsidR="005649D4" w:rsidRDefault="005649D4" w:rsidP="005649D4">
      <w:pPr>
        <w:spacing w:line="240" w:lineRule="auto"/>
      </w:pPr>
      <w:r>
        <w:t>Everyone in IPEA plays a unique role in supporting its diverse, accessible and inclusive workplace. U</w:t>
      </w:r>
      <w:r w:rsidRPr="00A7586B">
        <w:t xml:space="preserve">nderstanding the benefits of </w:t>
      </w:r>
      <w:r>
        <w:t>diversity</w:t>
      </w:r>
      <w:r w:rsidRPr="00A7586B">
        <w:t>, and ensuring inclusiveness</w:t>
      </w:r>
      <w:r>
        <w:t>,</w:t>
      </w:r>
      <w:r w:rsidRPr="00A7586B">
        <w:t xml:space="preserve"> is at the heart of our core values and</w:t>
      </w:r>
      <w:r>
        <w:t xml:space="preserve"> </w:t>
      </w:r>
      <w:r w:rsidRPr="00A7586B">
        <w:t>work culture.</w:t>
      </w:r>
    </w:p>
    <w:p w14:paraId="0E683847" w14:textId="77777777" w:rsidR="0086054B" w:rsidRDefault="0086054B" w:rsidP="005649D4">
      <w:pPr>
        <w:spacing w:line="240" w:lineRule="auto"/>
      </w:pPr>
    </w:p>
    <w:p w14:paraId="162DFCF4" w14:textId="77777777" w:rsidR="005649D4" w:rsidRPr="00B37525" w:rsidRDefault="005649D4" w:rsidP="005649D4">
      <w:pPr>
        <w:pStyle w:val="Heading2"/>
      </w:pPr>
      <w:r>
        <w:t xml:space="preserve">Eligibility requirements </w:t>
      </w:r>
    </w:p>
    <w:p w14:paraId="7D4DC818" w14:textId="5B0F17C5" w:rsidR="005649D4" w:rsidRPr="004B0425" w:rsidRDefault="00051006" w:rsidP="005649D4">
      <w:pPr>
        <w:pStyle w:val="ListParagraph"/>
        <w:spacing w:line="240" w:lineRule="auto"/>
        <w:ind w:left="0"/>
        <w:contextualSpacing w:val="0"/>
        <w:rPr>
          <w:rFonts w:ascii="Arial" w:eastAsia="Segoe UI" w:hAnsi="Segoe UI" w:cs="Segoe UI"/>
          <w:color w:val="99CC66"/>
        </w:rPr>
      </w:pPr>
      <w:r w:rsidRPr="00714768">
        <w:rPr>
          <w:noProof/>
        </w:rPr>
        <mc:AlternateContent>
          <mc:Choice Requires="wps">
            <w:drawing>
              <wp:inline distT="0" distB="0" distL="0" distR="0" wp14:anchorId="6D0FB934" wp14:editId="0F40FB87">
                <wp:extent cx="6645909" cy="134620"/>
                <wp:effectExtent l="0" t="0" r="22225" b="17780"/>
                <wp:docPr id="107653786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297BF71C">
                <v:path arrowok="t"/>
                <w10:anchorlock/>
              </v:shape>
            </w:pict>
          </mc:Fallback>
        </mc:AlternateContent>
      </w:r>
    </w:p>
    <w:p w14:paraId="48732F2D" w14:textId="77777777" w:rsidR="00C35844" w:rsidRPr="00440443" w:rsidRDefault="005649D4" w:rsidP="00233BCD">
      <w:pPr>
        <w:pStyle w:val="ListBullet"/>
      </w:pPr>
      <w:r w:rsidRPr="00440443">
        <w:t xml:space="preserve">Citizenship – to be employed by IPEA you must be an Australian citizen. </w:t>
      </w:r>
      <w:hyperlink r:id="rId20" w:history="1">
        <w:r w:rsidRPr="00233BCD">
          <w:t xml:space="preserve">Citizenship in the APS | </w:t>
        </w:r>
        <w:r w:rsidRPr="00440443">
          <w:t>Australian</w:t>
        </w:r>
        <w:r w:rsidRPr="00233BCD">
          <w:t xml:space="preserve"> Public Service Commission</w:t>
        </w:r>
      </w:hyperlink>
      <w:r w:rsidRPr="00440443">
        <w:t>.</w:t>
      </w:r>
    </w:p>
    <w:p w14:paraId="7089302B" w14:textId="2BE9D875" w:rsidR="00440443" w:rsidRDefault="005649D4" w:rsidP="00233BCD">
      <w:pPr>
        <w:pStyle w:val="ListBullet"/>
      </w:pPr>
      <w:r w:rsidRPr="00440443">
        <w:t xml:space="preserve">Security clearance </w:t>
      </w:r>
      <w:r w:rsidR="00572CFF">
        <w:t>– s</w:t>
      </w:r>
      <w:r w:rsidRPr="00440443">
        <w:t>uccessful applicants will be required to undergo the process to obtain and maintain or continue to hold the required security clearance level for the role as indicated. All IPEA staff are required to have a minimum baseline security clearance prior to commencement. Successful applicants will also be required to undergo a mandatory National Criminal History check.</w:t>
      </w:r>
    </w:p>
    <w:p w14:paraId="20713CB9" w14:textId="77777777" w:rsidR="00233BCD" w:rsidRDefault="005649D4" w:rsidP="00233BCD">
      <w:pPr>
        <w:pStyle w:val="ListBullet"/>
      </w:pPr>
      <w:r w:rsidRPr="00440443">
        <w:t xml:space="preserve">RecruitAbility applies to this vacancy. Under the RecruitAbility scheme, you will be invited to participate in further assessment activities for the vacancy if you choose to opt-in to the scheme, declare you have a disability and meet the minimum requirements for the vacancy. All requests for reasonable adjustments will be considered and managed in consultation with you. Further information can be found at </w:t>
      </w:r>
      <w:hyperlink r:id="rId21" w:history="1">
        <w:proofErr w:type="spellStart"/>
        <w:r w:rsidRPr="0096535B">
          <w:rPr>
            <w:rStyle w:val="Hyperlink"/>
            <w:rFonts w:eastAsiaTheme="majorEastAsia" w:cstheme="minorBidi"/>
          </w:rPr>
          <w:t>RecruitAbility</w:t>
        </w:r>
        <w:proofErr w:type="spellEnd"/>
        <w:r w:rsidRPr="0096535B">
          <w:rPr>
            <w:rStyle w:val="Hyperlink"/>
            <w:rFonts w:eastAsiaTheme="majorEastAsia" w:cstheme="minorBidi"/>
          </w:rPr>
          <w:t xml:space="preserve"> | Australian Public Service Commission</w:t>
        </w:r>
      </w:hyperlink>
    </w:p>
    <w:p w14:paraId="1FBF847F" w14:textId="77777777" w:rsidR="00233BCD" w:rsidRDefault="00233BCD" w:rsidP="00233BCD">
      <w:pPr>
        <w:pStyle w:val="ListBullet"/>
        <w:numPr>
          <w:ilvl w:val="0"/>
          <w:numId w:val="0"/>
        </w:numPr>
        <w:ind w:left="567"/>
      </w:pPr>
    </w:p>
    <w:p w14:paraId="2321165D" w14:textId="5B77DD4A" w:rsidR="005649D4" w:rsidRPr="00C35844" w:rsidRDefault="005649D4" w:rsidP="0034434E">
      <w:pPr>
        <w:pStyle w:val="BodyText"/>
        <w:rPr>
          <w:rFonts w:eastAsia="Segoe UI"/>
        </w:rPr>
      </w:pPr>
      <w:r w:rsidRPr="00C35844">
        <w:rPr>
          <w:rFonts w:eastAsia="Segoe UI"/>
        </w:rPr>
        <w:br w:type="page"/>
      </w:r>
    </w:p>
    <w:p w14:paraId="4763AEBF" w14:textId="1C7B4AE4" w:rsidR="005649D4" w:rsidRDefault="005649D4" w:rsidP="005649D4">
      <w:pPr>
        <w:pStyle w:val="Heading2"/>
      </w:pPr>
      <w:r w:rsidRPr="005D0572">
        <w:lastRenderedPageBreak/>
        <w:t>Jo</w:t>
      </w:r>
      <w:r>
        <w:t xml:space="preserve">b description </w:t>
      </w:r>
    </w:p>
    <w:p w14:paraId="54C1AB03" w14:textId="24CA693C" w:rsidR="00AA3A70" w:rsidRPr="00AA3A70" w:rsidRDefault="00AA3A70" w:rsidP="00AA3A70">
      <w:pPr>
        <w:pStyle w:val="BodyText"/>
      </w:pPr>
      <w:r w:rsidRPr="00714768">
        <w:rPr>
          <w:noProof/>
        </w:rPr>
        <mc:AlternateContent>
          <mc:Choice Requires="wps">
            <w:drawing>
              <wp:inline distT="0" distB="0" distL="0" distR="0" wp14:anchorId="0433DFCB" wp14:editId="551D1CAD">
                <wp:extent cx="6645909" cy="134620"/>
                <wp:effectExtent l="0" t="0" r="22225" b="17780"/>
                <wp:docPr id="1212046632"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5309894D">
                <v:path arrowok="t"/>
                <w10:anchorlock/>
              </v:shape>
            </w:pict>
          </mc:Fallback>
        </mc:AlternateContent>
      </w:r>
    </w:p>
    <w:tbl>
      <w:tblPr>
        <w:tblW w:w="9552" w:type="dxa"/>
        <w:tblLayout w:type="fixed"/>
        <w:tblCellMar>
          <w:left w:w="0" w:type="dxa"/>
          <w:right w:w="0" w:type="dxa"/>
        </w:tblCellMar>
        <w:tblLook w:val="01E0" w:firstRow="1" w:lastRow="1" w:firstColumn="1" w:lastColumn="1" w:noHBand="0" w:noVBand="0"/>
      </w:tblPr>
      <w:tblGrid>
        <w:gridCol w:w="2268"/>
        <w:gridCol w:w="3402"/>
        <w:gridCol w:w="3882"/>
      </w:tblGrid>
      <w:tr w:rsidR="005649D4" w:rsidRPr="00B37525" w14:paraId="25767F45" w14:textId="77777777" w:rsidTr="0040336B">
        <w:trPr>
          <w:trHeight w:val="555"/>
        </w:trPr>
        <w:tc>
          <w:tcPr>
            <w:tcW w:w="2268" w:type="dxa"/>
          </w:tcPr>
          <w:p w14:paraId="1A9C15CD"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6"/>
              </w:rPr>
              <w:t xml:space="preserve"> </w:t>
            </w:r>
            <w:r w:rsidRPr="00B37525">
              <w:rPr>
                <w:rFonts w:eastAsia="Segoe UI"/>
                <w:b/>
              </w:rPr>
              <w:t>Title:</w:t>
            </w:r>
          </w:p>
        </w:tc>
        <w:tc>
          <w:tcPr>
            <w:tcW w:w="7284" w:type="dxa"/>
            <w:gridSpan w:val="2"/>
          </w:tcPr>
          <w:p w14:paraId="398459D1" w14:textId="4E330CAF" w:rsidR="005649D4" w:rsidRPr="00B37525" w:rsidRDefault="00601270" w:rsidP="00D81CD6">
            <w:pPr>
              <w:pStyle w:val="BodyText"/>
              <w:rPr>
                <w:rFonts w:eastAsia="Segoe UI"/>
              </w:rPr>
            </w:pPr>
            <w:r w:rsidRPr="00EC7932">
              <w:t>Chief Financial Officer</w:t>
            </w:r>
          </w:p>
        </w:tc>
      </w:tr>
      <w:tr w:rsidR="005649D4" w:rsidRPr="00B37525" w14:paraId="35AC9B60" w14:textId="77777777" w:rsidTr="0040336B">
        <w:trPr>
          <w:trHeight w:val="266"/>
        </w:trPr>
        <w:tc>
          <w:tcPr>
            <w:tcW w:w="2268" w:type="dxa"/>
          </w:tcPr>
          <w:p w14:paraId="4DFD3376" w14:textId="77777777" w:rsidR="005649D4" w:rsidRPr="00B37525" w:rsidRDefault="005649D4" w:rsidP="00D81CD6">
            <w:pPr>
              <w:pStyle w:val="BodyText"/>
              <w:rPr>
                <w:rFonts w:eastAsia="Segoe UI"/>
                <w:b/>
              </w:rPr>
            </w:pPr>
            <w:r w:rsidRPr="00B37525">
              <w:rPr>
                <w:rFonts w:eastAsia="Segoe UI"/>
                <w:b/>
              </w:rPr>
              <w:t>Classification:</w:t>
            </w:r>
          </w:p>
        </w:tc>
        <w:tc>
          <w:tcPr>
            <w:tcW w:w="7284" w:type="dxa"/>
            <w:gridSpan w:val="2"/>
          </w:tcPr>
          <w:p w14:paraId="05AC14F4" w14:textId="61211266" w:rsidR="005649D4" w:rsidRPr="00B37525" w:rsidRDefault="00601270" w:rsidP="00D81CD6">
            <w:pPr>
              <w:pStyle w:val="BodyText"/>
              <w:rPr>
                <w:rFonts w:eastAsia="Segoe UI"/>
              </w:rPr>
            </w:pPr>
            <w:r>
              <w:rPr>
                <w:rFonts w:eastAsia="Segoe UI"/>
              </w:rPr>
              <w:t>EL2</w:t>
            </w:r>
          </w:p>
        </w:tc>
      </w:tr>
      <w:tr w:rsidR="005649D4" w:rsidRPr="00B37525" w14:paraId="1539D84D" w14:textId="77777777" w:rsidTr="0040336B">
        <w:trPr>
          <w:trHeight w:val="266"/>
        </w:trPr>
        <w:tc>
          <w:tcPr>
            <w:tcW w:w="2268" w:type="dxa"/>
          </w:tcPr>
          <w:p w14:paraId="39D17756" w14:textId="77777777" w:rsidR="005649D4" w:rsidRPr="00DF4149" w:rsidRDefault="005649D4" w:rsidP="00D81CD6">
            <w:pPr>
              <w:pStyle w:val="BodyText"/>
              <w:rPr>
                <w:rFonts w:eastAsia="Segoe UI"/>
                <w:b/>
              </w:rPr>
            </w:pPr>
            <w:r w:rsidRPr="00DF4149">
              <w:rPr>
                <w:rFonts w:eastAsia="Segoe UI"/>
                <w:b/>
              </w:rPr>
              <w:t>Salary</w:t>
            </w:r>
            <w:r>
              <w:rPr>
                <w:rFonts w:eastAsia="Segoe UI"/>
                <w:b/>
              </w:rPr>
              <w:t xml:space="preserve"> range</w:t>
            </w:r>
            <w:r w:rsidRPr="00DF4149">
              <w:rPr>
                <w:rFonts w:eastAsia="Segoe UI"/>
                <w:b/>
              </w:rPr>
              <w:t>:</w:t>
            </w:r>
          </w:p>
        </w:tc>
        <w:tc>
          <w:tcPr>
            <w:tcW w:w="7284" w:type="dxa"/>
            <w:gridSpan w:val="2"/>
          </w:tcPr>
          <w:p w14:paraId="33DBE054" w14:textId="35A0CEE6" w:rsidR="005649D4" w:rsidRPr="00DF4149" w:rsidRDefault="00FD5721" w:rsidP="00D81CD6">
            <w:pPr>
              <w:pStyle w:val="BodyText"/>
              <w:rPr>
                <w:rFonts w:eastAsia="Segoe UI"/>
              </w:rPr>
            </w:pPr>
            <w:r w:rsidRPr="00FD5721">
              <w:rPr>
                <w:rFonts w:eastAsia="Segoe UI"/>
              </w:rPr>
              <w:t>$157,035</w:t>
            </w:r>
            <w:r>
              <w:rPr>
                <w:rFonts w:eastAsia="Segoe UI"/>
              </w:rPr>
              <w:t xml:space="preserve"> to $184,878</w:t>
            </w:r>
          </w:p>
        </w:tc>
      </w:tr>
      <w:tr w:rsidR="005649D4" w:rsidRPr="00B37525" w14:paraId="47AF9ADF" w14:textId="77777777" w:rsidTr="0040336B">
        <w:trPr>
          <w:trHeight w:val="266"/>
        </w:trPr>
        <w:tc>
          <w:tcPr>
            <w:tcW w:w="2268" w:type="dxa"/>
          </w:tcPr>
          <w:p w14:paraId="672BB705" w14:textId="10182D10" w:rsidR="005649D4" w:rsidRPr="00B37525" w:rsidRDefault="005649D4" w:rsidP="00D81CD6">
            <w:pPr>
              <w:pStyle w:val="BodyText"/>
              <w:rPr>
                <w:rFonts w:eastAsia="Segoe UI"/>
                <w:b/>
              </w:rPr>
            </w:pPr>
            <w:r w:rsidRPr="00DF4149">
              <w:rPr>
                <w:rFonts w:eastAsia="Segoe UI"/>
                <w:b/>
              </w:rPr>
              <w:t>Branch</w:t>
            </w:r>
            <w:r w:rsidRPr="00B37525">
              <w:rPr>
                <w:rFonts w:eastAsia="Segoe UI"/>
                <w:b/>
              </w:rPr>
              <w:t>:</w:t>
            </w:r>
            <w:r>
              <w:rPr>
                <w:rFonts w:eastAsia="Segoe UI"/>
                <w:b/>
              </w:rPr>
              <w:t xml:space="preserve"> </w:t>
            </w:r>
          </w:p>
        </w:tc>
        <w:tc>
          <w:tcPr>
            <w:tcW w:w="7284" w:type="dxa"/>
            <w:gridSpan w:val="2"/>
          </w:tcPr>
          <w:p w14:paraId="13192BBD" w14:textId="58AED6EE" w:rsidR="005649D4" w:rsidRPr="00B37525" w:rsidRDefault="00FD5721" w:rsidP="00D81CD6">
            <w:pPr>
              <w:pStyle w:val="BodyText"/>
              <w:rPr>
                <w:rFonts w:eastAsia="Segoe UI"/>
              </w:rPr>
            </w:pPr>
            <w:r>
              <w:rPr>
                <w:rFonts w:eastAsia="Segoe UI"/>
              </w:rPr>
              <w:t>Corporate</w:t>
            </w:r>
          </w:p>
        </w:tc>
      </w:tr>
      <w:tr w:rsidR="005649D4" w:rsidRPr="00B37525" w14:paraId="71A0E181" w14:textId="77777777" w:rsidTr="0040336B">
        <w:trPr>
          <w:trHeight w:val="266"/>
        </w:trPr>
        <w:tc>
          <w:tcPr>
            <w:tcW w:w="2268" w:type="dxa"/>
          </w:tcPr>
          <w:p w14:paraId="36D5331B"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4"/>
              </w:rPr>
              <w:t xml:space="preserve"> </w:t>
            </w:r>
            <w:r w:rsidRPr="00B37525">
              <w:rPr>
                <w:rFonts w:eastAsia="Segoe UI"/>
                <w:b/>
              </w:rPr>
              <w:t>Number:</w:t>
            </w:r>
          </w:p>
        </w:tc>
        <w:tc>
          <w:tcPr>
            <w:tcW w:w="7284" w:type="dxa"/>
            <w:gridSpan w:val="2"/>
          </w:tcPr>
          <w:p w14:paraId="2C166156" w14:textId="206A2D4C" w:rsidR="005649D4" w:rsidRPr="00B37525" w:rsidRDefault="008D6993" w:rsidP="00D81CD6">
            <w:pPr>
              <w:pStyle w:val="BodyText"/>
              <w:rPr>
                <w:rFonts w:eastAsia="Segoe UI"/>
              </w:rPr>
            </w:pPr>
            <w:r w:rsidRPr="008D6993">
              <w:rPr>
                <w:rFonts w:eastAsia="Segoe UI"/>
              </w:rPr>
              <w:t>9010015</w:t>
            </w:r>
          </w:p>
        </w:tc>
      </w:tr>
      <w:tr w:rsidR="005649D4" w:rsidRPr="00B37525" w14:paraId="3340833F" w14:textId="77777777" w:rsidTr="0040336B">
        <w:trPr>
          <w:trHeight w:val="264"/>
        </w:trPr>
        <w:tc>
          <w:tcPr>
            <w:tcW w:w="2268" w:type="dxa"/>
          </w:tcPr>
          <w:p w14:paraId="43F7F3B8" w14:textId="77777777" w:rsidR="005649D4" w:rsidRPr="00B37525" w:rsidRDefault="005649D4" w:rsidP="00D81CD6">
            <w:pPr>
              <w:pStyle w:val="BodyText"/>
              <w:rPr>
                <w:rFonts w:eastAsia="Segoe UI"/>
                <w:b/>
              </w:rPr>
            </w:pPr>
            <w:r w:rsidRPr="00DF4149">
              <w:rPr>
                <w:rFonts w:eastAsia="Segoe UI"/>
                <w:b/>
              </w:rPr>
              <w:t>Status</w:t>
            </w:r>
            <w:r w:rsidRPr="00B37525">
              <w:rPr>
                <w:rFonts w:eastAsia="Segoe UI"/>
                <w:b/>
              </w:rPr>
              <w:t>:</w:t>
            </w:r>
          </w:p>
        </w:tc>
        <w:sdt>
          <w:sdtPr>
            <w:rPr>
              <w:rFonts w:eastAsia="Segoe UI"/>
            </w:rPr>
            <w:id w:val="-1396807360"/>
            <w:placeholder>
              <w:docPart w:val="16AB89445BDE4D3B97EE40E5B105E7CF"/>
            </w:placeholder>
            <w:dropDownList>
              <w:listItem w:value="Choose an item."/>
              <w:listItem w:displayText="Ongoing / Non-Ongoing " w:value="Ongoing / Non-Ongoing "/>
              <w:listItem w:displayText="Ongoing" w:value="Ongoing"/>
              <w:listItem w:displayText="Non-Ongoing " w:value="Non-Ongoing "/>
            </w:dropDownList>
          </w:sdtPr>
          <w:sdtEndPr/>
          <w:sdtContent>
            <w:tc>
              <w:tcPr>
                <w:tcW w:w="7284" w:type="dxa"/>
                <w:gridSpan w:val="2"/>
              </w:tcPr>
              <w:p w14:paraId="1A4DBC61" w14:textId="77E2A25D" w:rsidR="005649D4" w:rsidRPr="00B37525" w:rsidRDefault="00C17127" w:rsidP="00D81CD6">
                <w:pPr>
                  <w:pStyle w:val="BodyText"/>
                  <w:rPr>
                    <w:rFonts w:eastAsia="Segoe UI"/>
                  </w:rPr>
                </w:pPr>
                <w:r>
                  <w:rPr>
                    <w:rFonts w:eastAsia="Segoe UI"/>
                  </w:rPr>
                  <w:t>Ongoing</w:t>
                </w:r>
              </w:p>
            </w:tc>
          </w:sdtContent>
        </w:sdt>
      </w:tr>
      <w:tr w:rsidR="005649D4" w:rsidRPr="00B37525" w14:paraId="13510060" w14:textId="77777777" w:rsidTr="0040336B">
        <w:trPr>
          <w:trHeight w:val="266"/>
        </w:trPr>
        <w:tc>
          <w:tcPr>
            <w:tcW w:w="2268" w:type="dxa"/>
          </w:tcPr>
          <w:p w14:paraId="4CF7CF98" w14:textId="77777777" w:rsidR="005649D4" w:rsidRPr="00B37525" w:rsidRDefault="005649D4" w:rsidP="00D81CD6">
            <w:pPr>
              <w:pStyle w:val="BodyText"/>
              <w:rPr>
                <w:rFonts w:eastAsia="Segoe UI"/>
                <w:b/>
              </w:rPr>
            </w:pPr>
            <w:r w:rsidRPr="00B37525">
              <w:rPr>
                <w:rFonts w:eastAsia="Segoe UI"/>
                <w:b/>
              </w:rPr>
              <w:t>Location:</w:t>
            </w:r>
          </w:p>
        </w:tc>
        <w:tc>
          <w:tcPr>
            <w:tcW w:w="7284" w:type="dxa"/>
            <w:gridSpan w:val="2"/>
          </w:tcPr>
          <w:p w14:paraId="59E3CD8A" w14:textId="77777777" w:rsidR="005649D4" w:rsidRPr="00B37525" w:rsidRDefault="005649D4" w:rsidP="00D81CD6">
            <w:pPr>
              <w:pStyle w:val="BodyText"/>
              <w:rPr>
                <w:rFonts w:eastAsia="Segoe UI"/>
              </w:rPr>
            </w:pPr>
            <w:r>
              <w:rPr>
                <w:rFonts w:eastAsia="Segoe UI"/>
              </w:rPr>
              <w:t>Forrest, ACT</w:t>
            </w:r>
          </w:p>
        </w:tc>
      </w:tr>
      <w:tr w:rsidR="005649D4" w:rsidRPr="00B37525" w14:paraId="5E5D46D7" w14:textId="77777777" w:rsidTr="0040336B">
        <w:trPr>
          <w:trHeight w:val="266"/>
        </w:trPr>
        <w:tc>
          <w:tcPr>
            <w:tcW w:w="2268" w:type="dxa"/>
          </w:tcPr>
          <w:p w14:paraId="2588232A" w14:textId="77777777" w:rsidR="005649D4" w:rsidRPr="00B37525" w:rsidRDefault="005649D4" w:rsidP="00D81CD6">
            <w:pPr>
              <w:pStyle w:val="BodyText"/>
              <w:rPr>
                <w:rFonts w:eastAsia="Segoe UI"/>
                <w:b/>
              </w:rPr>
            </w:pPr>
            <w:r w:rsidRPr="00B37525">
              <w:rPr>
                <w:rFonts w:eastAsia="Segoe UI"/>
                <w:b/>
              </w:rPr>
              <w:t>Security</w:t>
            </w:r>
            <w:r w:rsidRPr="00B37525">
              <w:rPr>
                <w:rFonts w:eastAsia="Segoe UI"/>
                <w:b/>
                <w:spacing w:val="-4"/>
              </w:rPr>
              <w:t xml:space="preserve"> </w:t>
            </w:r>
            <w:r>
              <w:rPr>
                <w:rFonts w:eastAsia="Segoe UI"/>
                <w:b/>
              </w:rPr>
              <w:t xml:space="preserve">Classification: </w:t>
            </w:r>
          </w:p>
        </w:tc>
        <w:sdt>
          <w:sdtPr>
            <w:rPr>
              <w:rFonts w:eastAsia="Segoe UI"/>
            </w:rPr>
            <w:id w:val="1217780747"/>
            <w:placeholder>
              <w:docPart w:val="7DC2ADCDF3A34B80BCD89ADCE97D0F77"/>
            </w:placeholder>
            <w:dropDownList>
              <w:listItem w:value="Choose an item."/>
              <w:listItem w:displayText="Baseline (Protected)" w:value="Baseline (Protected)"/>
              <w:listItem w:displayText="Negative Vetting 1 (Secret)" w:value="Negative Vetting 1 (Secret)"/>
              <w:listItem w:displayText="Negative Vetting 2 (Top Secret)" w:value="Negative Vetting 2 (Top Secret)"/>
            </w:dropDownList>
          </w:sdtPr>
          <w:sdtEndPr/>
          <w:sdtContent>
            <w:tc>
              <w:tcPr>
                <w:tcW w:w="7284" w:type="dxa"/>
                <w:gridSpan w:val="2"/>
              </w:tcPr>
              <w:p w14:paraId="72B9D640" w14:textId="6D14C6DF" w:rsidR="005649D4" w:rsidRPr="00B37525" w:rsidRDefault="00C17127" w:rsidP="00D81CD6">
                <w:pPr>
                  <w:pStyle w:val="BodyText"/>
                  <w:rPr>
                    <w:rFonts w:eastAsia="Segoe UI"/>
                  </w:rPr>
                </w:pPr>
                <w:r>
                  <w:rPr>
                    <w:rFonts w:eastAsia="Segoe UI"/>
                  </w:rPr>
                  <w:t>Baseline (Protected)</w:t>
                </w:r>
              </w:p>
            </w:tc>
          </w:sdtContent>
        </w:sdt>
      </w:tr>
      <w:tr w:rsidR="005649D4" w:rsidRPr="0057476F" w14:paraId="73E4B172" w14:textId="77777777" w:rsidTr="0040336B">
        <w:trPr>
          <w:trHeight w:val="266"/>
        </w:trPr>
        <w:tc>
          <w:tcPr>
            <w:tcW w:w="2268" w:type="dxa"/>
          </w:tcPr>
          <w:p w14:paraId="3B738E08" w14:textId="77777777" w:rsidR="005649D4" w:rsidRPr="00DF4149" w:rsidRDefault="005649D4" w:rsidP="00D81CD6">
            <w:pPr>
              <w:pStyle w:val="BodyText"/>
              <w:rPr>
                <w:rFonts w:eastAsia="Segoe UI"/>
                <w:b/>
              </w:rPr>
            </w:pPr>
            <w:r w:rsidRPr="00DF4149">
              <w:rPr>
                <w:rFonts w:eastAsia="Segoe UI"/>
                <w:b/>
              </w:rPr>
              <w:t>Contact Officer:</w:t>
            </w:r>
          </w:p>
        </w:tc>
        <w:tc>
          <w:tcPr>
            <w:tcW w:w="3402" w:type="dxa"/>
          </w:tcPr>
          <w:p w14:paraId="5B1CA045" w14:textId="36F60C4F" w:rsidR="005649D4" w:rsidRPr="0056114C" w:rsidRDefault="005649D4" w:rsidP="00D81CD6">
            <w:pPr>
              <w:pStyle w:val="BodyText"/>
              <w:rPr>
                <w:rFonts w:eastAsia="Segoe UI"/>
              </w:rPr>
            </w:pPr>
            <w:r w:rsidRPr="0057476F">
              <w:rPr>
                <w:rFonts w:eastAsia="Segoe UI"/>
                <w:b/>
              </w:rPr>
              <w:t xml:space="preserve">Name: </w:t>
            </w:r>
            <w:r w:rsidR="00C17127" w:rsidRPr="005A3ADC">
              <w:rPr>
                <w:rFonts w:eastAsia="Segoe UI"/>
              </w:rPr>
              <w:t>Andrew Cameron</w:t>
            </w:r>
          </w:p>
        </w:tc>
        <w:tc>
          <w:tcPr>
            <w:tcW w:w="3882" w:type="dxa"/>
          </w:tcPr>
          <w:p w14:paraId="743D6F53" w14:textId="11FA82F3" w:rsidR="005649D4" w:rsidRPr="0057476F" w:rsidRDefault="005649D4" w:rsidP="00D81CD6">
            <w:pPr>
              <w:pStyle w:val="BodyText"/>
              <w:rPr>
                <w:rFonts w:eastAsia="Segoe UI"/>
                <w:b/>
              </w:rPr>
            </w:pPr>
            <w:r w:rsidRPr="0057476F">
              <w:rPr>
                <w:rFonts w:eastAsia="Segoe UI"/>
                <w:b/>
              </w:rPr>
              <w:t xml:space="preserve">Phone: </w:t>
            </w:r>
            <w:r>
              <w:rPr>
                <w:rFonts w:eastAsia="Segoe UI"/>
              </w:rPr>
              <w:t xml:space="preserve">(02) 6215 </w:t>
            </w:r>
            <w:r w:rsidR="005A3ADC" w:rsidRPr="005A3ADC">
              <w:rPr>
                <w:rFonts w:eastAsia="Segoe UI"/>
              </w:rPr>
              <w:t>3280</w:t>
            </w:r>
          </w:p>
        </w:tc>
      </w:tr>
    </w:tbl>
    <w:p w14:paraId="27784AA4" w14:textId="53ED79ED" w:rsidR="005649D4" w:rsidRPr="005D0572" w:rsidRDefault="005649D4" w:rsidP="005649D4">
      <w:pPr>
        <w:pStyle w:val="Heading3"/>
      </w:pPr>
      <w:r>
        <w:t xml:space="preserve">Key </w:t>
      </w:r>
      <w:r w:rsidRPr="005D0572">
        <w:t>Responsibilities</w:t>
      </w:r>
    </w:p>
    <w:p w14:paraId="620EA382" w14:textId="29728909" w:rsidR="00A47CDE" w:rsidRPr="0025636E" w:rsidRDefault="00967DAE" w:rsidP="00967DAE">
      <w:pPr>
        <w:pStyle w:val="ListBullet"/>
        <w:numPr>
          <w:ilvl w:val="0"/>
          <w:numId w:val="0"/>
        </w:numPr>
      </w:pPr>
      <w:r>
        <w:t>Operating with a high degree of independence, the Chief Financial Officer (CFO) will provide strategic leadership</w:t>
      </w:r>
      <w:r w:rsidR="00CC2A6D">
        <w:t xml:space="preserve">, authoritative advice </w:t>
      </w:r>
      <w:r w:rsidR="00A47CDE">
        <w:t xml:space="preserve">and deliver complex outcomes. </w:t>
      </w:r>
    </w:p>
    <w:p w14:paraId="19C2F084" w14:textId="58A6E511" w:rsidR="00BD5137" w:rsidRDefault="00EE47DA" w:rsidP="0037725A">
      <w:pPr>
        <w:pStyle w:val="ListBullet"/>
      </w:pPr>
      <w:r w:rsidRPr="00BD5137">
        <w:t>Provide strategic financial leadership</w:t>
      </w:r>
      <w:r w:rsidR="00477480" w:rsidRPr="00BD5137">
        <w:t xml:space="preserve"> and shape organisational direction</w:t>
      </w:r>
      <w:r w:rsidRPr="00D8401A">
        <w:t xml:space="preserve"> </w:t>
      </w:r>
      <w:r w:rsidR="00B43058">
        <w:t xml:space="preserve">by </w:t>
      </w:r>
      <w:r w:rsidR="008640D9">
        <w:t>managing</w:t>
      </w:r>
      <w:r w:rsidR="000740DA">
        <w:t xml:space="preserve"> IPEA’s:</w:t>
      </w:r>
    </w:p>
    <w:p w14:paraId="08EE270B" w14:textId="162FBE16" w:rsidR="00BD5137" w:rsidRDefault="004D6532" w:rsidP="00BD5137">
      <w:pPr>
        <w:pStyle w:val="ListBullet2"/>
      </w:pPr>
      <w:r w:rsidRPr="004D6532">
        <w:t>financial management function including budgeting</w:t>
      </w:r>
      <w:r w:rsidR="002B71E9">
        <w:t xml:space="preserve">, forecasting </w:t>
      </w:r>
      <w:r w:rsidRPr="004D6532">
        <w:t>and financial reporting processes and the publication of financial statements</w:t>
      </w:r>
    </w:p>
    <w:p w14:paraId="3D84B304" w14:textId="41E2E0D8" w:rsidR="00A01808" w:rsidRDefault="00153886" w:rsidP="00A01808">
      <w:pPr>
        <w:pStyle w:val="ListBullet2"/>
        <w:rPr>
          <w:lang w:val="en"/>
        </w:rPr>
      </w:pPr>
      <w:r w:rsidRPr="00153886">
        <w:rPr>
          <w:lang w:val="en"/>
        </w:rPr>
        <w:t>operational accounting matters</w:t>
      </w:r>
      <w:r w:rsidR="00A01808" w:rsidRPr="00C52F8C">
        <w:rPr>
          <w:lang w:val="en"/>
        </w:rPr>
        <w:t xml:space="preserve">, including accounts payable and receivable, treasury functions, </w:t>
      </w:r>
      <w:r>
        <w:rPr>
          <w:lang w:val="en"/>
        </w:rPr>
        <w:t xml:space="preserve">taxation, </w:t>
      </w:r>
      <w:r w:rsidR="00A01808" w:rsidRPr="00C52F8C">
        <w:rPr>
          <w:lang w:val="en"/>
        </w:rPr>
        <w:t xml:space="preserve">financial </w:t>
      </w:r>
      <w:r w:rsidR="00597F7A" w:rsidRPr="00C52F8C">
        <w:rPr>
          <w:lang w:val="en"/>
        </w:rPr>
        <w:t>policies,</w:t>
      </w:r>
      <w:r>
        <w:rPr>
          <w:lang w:val="en"/>
        </w:rPr>
        <w:t xml:space="preserve"> and </w:t>
      </w:r>
      <w:r w:rsidRPr="00E87959">
        <w:t>administration</w:t>
      </w:r>
      <w:r>
        <w:rPr>
          <w:lang w:val="en"/>
        </w:rPr>
        <w:t xml:space="preserve"> of the </w:t>
      </w:r>
      <w:r w:rsidRPr="00153886">
        <w:rPr>
          <w:lang w:val="en"/>
        </w:rPr>
        <w:t>financial management information system (FMIS)</w:t>
      </w:r>
    </w:p>
    <w:p w14:paraId="49FF53B9" w14:textId="3E6EF376" w:rsidR="00153886" w:rsidRPr="00153886" w:rsidRDefault="00153886" w:rsidP="00153886">
      <w:pPr>
        <w:pStyle w:val="ListBullet2"/>
        <w:rPr>
          <w:lang w:val="en"/>
        </w:rPr>
      </w:pPr>
      <w:r w:rsidRPr="00153886">
        <w:rPr>
          <w:lang w:val="en"/>
        </w:rPr>
        <w:t xml:space="preserve">procurement function, which provides advice on all procurement and contract management activity within </w:t>
      </w:r>
      <w:r>
        <w:rPr>
          <w:lang w:val="en"/>
        </w:rPr>
        <w:t>IPEA</w:t>
      </w:r>
    </w:p>
    <w:p w14:paraId="45444E77" w14:textId="4F0F92D6" w:rsidR="00BC1975" w:rsidRDefault="00BC1975" w:rsidP="00E87959">
      <w:pPr>
        <w:pStyle w:val="ListBullet2"/>
      </w:pPr>
      <w:r w:rsidRPr="00BC1975">
        <w:t xml:space="preserve">financial strategy in consultation with IPEA’s CEO and senior </w:t>
      </w:r>
      <w:r w:rsidR="00ED2E2C">
        <w:t>Executives to ensure</w:t>
      </w:r>
      <w:r w:rsidRPr="00BC1975">
        <w:t xml:space="preserve"> alignment with IPEA’</w:t>
      </w:r>
      <w:r w:rsidR="00E87959">
        <w:t xml:space="preserve">s </w:t>
      </w:r>
      <w:r w:rsidRPr="00BC1975">
        <w:t>strategic priorities.</w:t>
      </w:r>
    </w:p>
    <w:p w14:paraId="5D266C15" w14:textId="0397AB09" w:rsidR="00D8401A" w:rsidRPr="004D290B" w:rsidRDefault="004D290B" w:rsidP="008A6CA8">
      <w:pPr>
        <w:pStyle w:val="ListBullet"/>
        <w:rPr>
          <w:lang w:val="en"/>
        </w:rPr>
      </w:pPr>
      <w:r w:rsidRPr="004D290B">
        <w:rPr>
          <w:b/>
          <w:bCs/>
        </w:rPr>
        <w:t>Deliver high-quality advice</w:t>
      </w:r>
      <w:r>
        <w:t xml:space="preserve"> to IPEA Executive and </w:t>
      </w:r>
      <w:r w:rsidR="00725450">
        <w:t>re</w:t>
      </w:r>
      <w:r w:rsidR="00D8401A" w:rsidRPr="004D290B">
        <w:rPr>
          <w:lang w:val="en"/>
        </w:rPr>
        <w:t>port to, and advise, IPEA’s Members and the members of the Audit &amp; Risk Committee on financial management</w:t>
      </w:r>
      <w:r w:rsidR="00DD437B">
        <w:rPr>
          <w:lang w:val="en"/>
        </w:rPr>
        <w:t xml:space="preserve">, risk </w:t>
      </w:r>
      <w:r w:rsidR="004F4CDC">
        <w:rPr>
          <w:lang w:val="en"/>
        </w:rPr>
        <w:t xml:space="preserve">management </w:t>
      </w:r>
      <w:r w:rsidR="004F4CDC" w:rsidRPr="004D290B">
        <w:rPr>
          <w:lang w:val="en"/>
        </w:rPr>
        <w:t>and</w:t>
      </w:r>
      <w:r w:rsidR="00D8401A" w:rsidRPr="004D290B">
        <w:rPr>
          <w:lang w:val="en"/>
        </w:rPr>
        <w:t xml:space="preserve"> procurement matters.</w:t>
      </w:r>
    </w:p>
    <w:p w14:paraId="5E29D01A" w14:textId="1DDD33EF" w:rsidR="00DD1F58" w:rsidRPr="00E87959" w:rsidRDefault="00F52168" w:rsidP="00E87959">
      <w:pPr>
        <w:pStyle w:val="ListBullet"/>
        <w:rPr>
          <w:i/>
          <w:iCs/>
        </w:rPr>
      </w:pPr>
      <w:r w:rsidRPr="002435E2">
        <w:rPr>
          <w:b/>
          <w:bCs/>
        </w:rPr>
        <w:t>Drive financial governance</w:t>
      </w:r>
      <w:r>
        <w:t xml:space="preserve">, internal controls and </w:t>
      </w:r>
      <w:r w:rsidR="002435E2">
        <w:t>assurance</w:t>
      </w:r>
      <w:r>
        <w:t xml:space="preserve"> frameworks, ensuring </w:t>
      </w:r>
      <w:r w:rsidR="002435E2">
        <w:t>integrity, transparency and continuous improvement.</w:t>
      </w:r>
    </w:p>
    <w:p w14:paraId="0B71CC13" w14:textId="6AC29D93" w:rsidR="00DD1F58" w:rsidRPr="00E87959" w:rsidRDefault="00DD437B" w:rsidP="0025636E">
      <w:pPr>
        <w:pStyle w:val="ListBullet"/>
        <w:rPr>
          <w:i/>
          <w:iCs/>
        </w:rPr>
      </w:pPr>
      <w:r w:rsidRPr="00E87959">
        <w:rPr>
          <w:b/>
          <w:bCs/>
        </w:rPr>
        <w:t xml:space="preserve">Foster a </w:t>
      </w:r>
      <w:r w:rsidR="00DD1F58" w:rsidRPr="00E87959">
        <w:rPr>
          <w:b/>
          <w:bCs/>
        </w:rPr>
        <w:t>positive risk culture</w:t>
      </w:r>
      <w:r w:rsidR="00DD1F58">
        <w:t xml:space="preserve"> including:</w:t>
      </w:r>
    </w:p>
    <w:p w14:paraId="13F1696B" w14:textId="7F1FC992" w:rsidR="00DD1F58" w:rsidRPr="00E87959" w:rsidRDefault="00E87959" w:rsidP="00DD1F58">
      <w:pPr>
        <w:pStyle w:val="ListBullet2"/>
        <w:rPr>
          <w:i/>
          <w:iCs/>
        </w:rPr>
      </w:pPr>
      <w:r>
        <w:t>d</w:t>
      </w:r>
      <w:r w:rsidR="00DD1F58" w:rsidRPr="00DD1F58">
        <w:t>evelop, implement, and maintain an enterprise-wide risk management framework</w:t>
      </w:r>
    </w:p>
    <w:p w14:paraId="22821A02" w14:textId="6167F6F1" w:rsidR="00DD1F58" w:rsidRPr="00E87959" w:rsidRDefault="00E87959" w:rsidP="00DD1F58">
      <w:pPr>
        <w:pStyle w:val="ListBullet2"/>
        <w:rPr>
          <w:i/>
          <w:iCs/>
        </w:rPr>
      </w:pPr>
      <w:r>
        <w:t>m</w:t>
      </w:r>
      <w:r w:rsidR="00DD1F58" w:rsidRPr="00DD1F58">
        <w:t xml:space="preserve">onitor emerging risks, fraud, corruption, and security threats to protect </w:t>
      </w:r>
      <w:r w:rsidR="00DD1F58">
        <w:t>the agency</w:t>
      </w:r>
    </w:p>
    <w:p w14:paraId="0D3775F7" w14:textId="08A8E393" w:rsidR="002435E2" w:rsidRPr="00B25E65" w:rsidRDefault="00E87959" w:rsidP="00E87959">
      <w:pPr>
        <w:pStyle w:val="ListBullet2"/>
        <w:rPr>
          <w:i/>
          <w:iCs/>
        </w:rPr>
      </w:pPr>
      <w:r>
        <w:t>a</w:t>
      </w:r>
      <w:r w:rsidR="00DD1F58" w:rsidRPr="00DD1F58">
        <w:t xml:space="preserve">dvise the </w:t>
      </w:r>
      <w:r w:rsidR="00DD1F58">
        <w:t>CEO</w:t>
      </w:r>
      <w:r w:rsidR="00DD1F58" w:rsidRPr="00DD1F58">
        <w:t xml:space="preserve"> and </w:t>
      </w:r>
      <w:r w:rsidR="00DD1F58">
        <w:t>Members</w:t>
      </w:r>
      <w:r w:rsidR="00DD1F58" w:rsidRPr="00DD1F58">
        <w:t xml:space="preserve"> on risk appetite, tolerance, and strategic decision-making</w:t>
      </w:r>
      <w:r>
        <w:t>.</w:t>
      </w:r>
    </w:p>
    <w:p w14:paraId="36095681" w14:textId="34D17E1B" w:rsidR="00AA61DC" w:rsidRPr="00AA61DC" w:rsidRDefault="009734C5" w:rsidP="00AA61DC">
      <w:pPr>
        <w:pStyle w:val="ListBullet"/>
        <w:rPr>
          <w:i/>
          <w:iCs/>
        </w:rPr>
      </w:pPr>
      <w:r w:rsidRPr="00423B16">
        <w:rPr>
          <w:b/>
          <w:bCs/>
        </w:rPr>
        <w:t>Lead emerging technologies initiatives</w:t>
      </w:r>
      <w:r>
        <w:t xml:space="preserve">, including </w:t>
      </w:r>
      <w:r w:rsidR="00CB1195">
        <w:t>AI</w:t>
      </w:r>
      <w:r w:rsidR="006829B5">
        <w:t xml:space="preserve">, </w:t>
      </w:r>
      <w:r w:rsidR="00CB1195">
        <w:t xml:space="preserve">and championing a community of practice to build capability, </w:t>
      </w:r>
      <w:r w:rsidR="00AA61DC">
        <w:t>manage risk and support responsible adoption and use.</w:t>
      </w:r>
    </w:p>
    <w:p w14:paraId="1082C25F" w14:textId="77777777" w:rsidR="00C46EED" w:rsidRPr="00C46EED" w:rsidRDefault="00C46EED" w:rsidP="00AA61DC">
      <w:pPr>
        <w:pStyle w:val="ListBullet"/>
        <w:rPr>
          <w:i/>
          <w:iCs/>
        </w:rPr>
      </w:pPr>
      <w:r>
        <w:rPr>
          <w:b/>
          <w:bCs/>
          <w:lang w:val="en"/>
        </w:rPr>
        <w:t xml:space="preserve">Cultivate and manage strategic relationships </w:t>
      </w:r>
      <w:r w:rsidR="00F015A1" w:rsidRPr="00D76FB7">
        <w:rPr>
          <w:lang w:val="en"/>
        </w:rPr>
        <w:t>with</w:t>
      </w:r>
      <w:r>
        <w:rPr>
          <w:lang w:val="en"/>
        </w:rPr>
        <w:t>:</w:t>
      </w:r>
    </w:p>
    <w:p w14:paraId="3F70927E" w14:textId="6BAD3020" w:rsidR="00AA61DC" w:rsidRPr="00C46EED" w:rsidRDefault="00C46EED" w:rsidP="00C46EED">
      <w:pPr>
        <w:pStyle w:val="ListBullet2"/>
        <w:rPr>
          <w:i/>
          <w:iCs/>
        </w:rPr>
      </w:pPr>
      <w:r>
        <w:rPr>
          <w:lang w:val="en"/>
        </w:rPr>
        <w:t>t</w:t>
      </w:r>
      <w:r w:rsidR="00F015A1" w:rsidRPr="00D76FB7">
        <w:rPr>
          <w:lang w:val="en"/>
        </w:rPr>
        <w:t xml:space="preserve">he </w:t>
      </w:r>
      <w:r w:rsidR="00F015A1" w:rsidRPr="00E87959">
        <w:t>Department</w:t>
      </w:r>
      <w:r w:rsidR="00F015A1" w:rsidRPr="00D76FB7">
        <w:rPr>
          <w:lang w:val="en"/>
        </w:rPr>
        <w:t xml:space="preserve"> of Finance in relation to financial management functions</w:t>
      </w:r>
      <w:r w:rsidR="00F015A1">
        <w:rPr>
          <w:lang w:val="en"/>
        </w:rPr>
        <w:t xml:space="preserve"> and ICT</w:t>
      </w:r>
    </w:p>
    <w:p w14:paraId="3FD81F13" w14:textId="77777777" w:rsidR="00E569EA" w:rsidRPr="00E569EA" w:rsidRDefault="00CA2BA9" w:rsidP="00C46EED">
      <w:pPr>
        <w:pStyle w:val="ListBullet2"/>
        <w:rPr>
          <w:i/>
          <w:iCs/>
        </w:rPr>
      </w:pPr>
      <w:r>
        <w:rPr>
          <w:lang w:val="en"/>
        </w:rPr>
        <w:lastRenderedPageBreak/>
        <w:t xml:space="preserve">the </w:t>
      </w:r>
      <w:r w:rsidRPr="00E87959">
        <w:t>Australian</w:t>
      </w:r>
      <w:r>
        <w:rPr>
          <w:lang w:val="en"/>
        </w:rPr>
        <w:t xml:space="preserve"> National Audit Office</w:t>
      </w:r>
    </w:p>
    <w:p w14:paraId="4775DC49" w14:textId="691B28C6" w:rsidR="00C46EED" w:rsidRPr="00F015A1" w:rsidRDefault="00E569EA" w:rsidP="00C46EED">
      <w:pPr>
        <w:pStyle w:val="ListBullet2"/>
        <w:rPr>
          <w:i/>
          <w:iCs/>
        </w:rPr>
      </w:pPr>
      <w:r>
        <w:rPr>
          <w:lang w:val="en"/>
        </w:rPr>
        <w:t>other key stakeholders</w:t>
      </w:r>
      <w:r w:rsidR="0039285B">
        <w:rPr>
          <w:lang w:val="en"/>
        </w:rPr>
        <w:t>.</w:t>
      </w:r>
      <w:r>
        <w:rPr>
          <w:lang w:val="en"/>
        </w:rPr>
        <w:t xml:space="preserve"> </w:t>
      </w:r>
    </w:p>
    <w:p w14:paraId="025816C1" w14:textId="375F491D" w:rsidR="00F015A1" w:rsidRPr="00490D22" w:rsidRDefault="00490D22" w:rsidP="00AA61DC">
      <w:pPr>
        <w:pStyle w:val="ListBullet"/>
      </w:pPr>
      <w:r w:rsidRPr="008C6788">
        <w:rPr>
          <w:b/>
          <w:bCs/>
        </w:rPr>
        <w:t>Lead, develop and empower a high-performing team</w:t>
      </w:r>
      <w:r>
        <w:t xml:space="preserve">, fostering </w:t>
      </w:r>
      <w:r w:rsidR="008C6788">
        <w:t xml:space="preserve">a culture of accountability, professionalism and continuous improvement. </w:t>
      </w:r>
    </w:p>
    <w:p w14:paraId="5E8432E0" w14:textId="3AD422F3" w:rsidR="003E2DE6" w:rsidRDefault="003E2DE6" w:rsidP="003E2DE6">
      <w:pPr>
        <w:pStyle w:val="Heading3"/>
      </w:pPr>
      <w:r w:rsidRPr="00676972">
        <w:t>Qualifications</w:t>
      </w:r>
    </w:p>
    <w:p w14:paraId="3B6A2A38" w14:textId="02845839" w:rsidR="00E146DB" w:rsidRDefault="004D10B5" w:rsidP="0039285B">
      <w:pPr>
        <w:pStyle w:val="BodyText"/>
      </w:pPr>
      <w:r>
        <w:t xml:space="preserve">Membership of a recognised professional accounting body (for example CA, </w:t>
      </w:r>
      <w:r w:rsidR="00751C7E">
        <w:t>C</w:t>
      </w:r>
      <w:r>
        <w:t xml:space="preserve">PA or equivalent). </w:t>
      </w:r>
    </w:p>
    <w:p w14:paraId="76497DD0" w14:textId="351B00C4" w:rsidR="005649D4" w:rsidRDefault="005649D4" w:rsidP="005649D4">
      <w:pPr>
        <w:pStyle w:val="Heading3"/>
      </w:pPr>
      <w:r>
        <w:t>Our ideal candidate</w:t>
      </w:r>
    </w:p>
    <w:p w14:paraId="7C6C7E95" w14:textId="32692514" w:rsidR="005649D4" w:rsidRDefault="005649D4" w:rsidP="00D81CD6">
      <w:pPr>
        <w:pStyle w:val="BodyText"/>
      </w:pPr>
      <w:r>
        <w:t xml:space="preserve">The APS Work Level Standards provide five key characteristics </w:t>
      </w:r>
      <w:r w:rsidRPr="00EC32C5">
        <w:t>about the broad job requirements and operating context</w:t>
      </w:r>
      <w:r w:rsidR="00D81CD6">
        <w:t xml:space="preserve"> </w:t>
      </w:r>
      <w:r>
        <w:t xml:space="preserve">for this role. </w:t>
      </w:r>
    </w:p>
    <w:tbl>
      <w:tblPr>
        <w:tblStyle w:val="TableGrid"/>
        <w:tblW w:w="10495" w:type="dxa"/>
        <w:tblInd w:w="-5" w:type="dxa"/>
        <w:tblLook w:val="04A0" w:firstRow="1" w:lastRow="0" w:firstColumn="1" w:lastColumn="0" w:noHBand="0" w:noVBand="1"/>
      </w:tblPr>
      <w:tblGrid>
        <w:gridCol w:w="10495"/>
      </w:tblGrid>
      <w:tr w:rsidR="005649D4" w14:paraId="01BE7F14" w14:textId="77777777" w:rsidTr="00CF3217">
        <w:trPr>
          <w:cnfStyle w:val="100000000000" w:firstRow="1" w:lastRow="0" w:firstColumn="0" w:lastColumn="0" w:oddVBand="0" w:evenVBand="0" w:oddHBand="0" w:evenHBand="0" w:firstRowFirstColumn="0" w:firstRowLastColumn="0" w:lastRowFirstColumn="0" w:lastRowLastColumn="0"/>
        </w:trPr>
        <w:tc>
          <w:tcPr>
            <w:tcW w:w="10495" w:type="dxa"/>
            <w:shd w:val="clear" w:color="auto" w:fill="E3F7FA"/>
          </w:tcPr>
          <w:p w14:paraId="69411B3A" w14:textId="77777777" w:rsidR="005649D4" w:rsidRPr="008F083D" w:rsidRDefault="005649D4" w:rsidP="0062251C">
            <w:pPr>
              <w:pStyle w:val="BodyText"/>
              <w:rPr>
                <w:b w:val="0"/>
                <w:bCs/>
              </w:rPr>
            </w:pPr>
            <w:r w:rsidRPr="008F083D">
              <w:rPr>
                <w:b w:val="0"/>
                <w:bCs/>
                <w:color w:val="auto"/>
              </w:rPr>
              <w:t>Leadership and accountability</w:t>
            </w:r>
          </w:p>
        </w:tc>
      </w:tr>
      <w:tr w:rsidR="005649D4" w14:paraId="06EE5397" w14:textId="77777777" w:rsidTr="00CF3217">
        <w:tc>
          <w:tcPr>
            <w:tcW w:w="10495" w:type="dxa"/>
          </w:tcPr>
          <w:p w14:paraId="0872D5C2" w14:textId="32832A3B" w:rsidR="00F650AB" w:rsidRPr="00F650AB" w:rsidRDefault="00F650AB" w:rsidP="00031666">
            <w:pPr>
              <w:pStyle w:val="BodyText"/>
              <w:numPr>
                <w:ilvl w:val="0"/>
                <w:numId w:val="18"/>
              </w:numPr>
            </w:pPr>
            <w:r>
              <w:t>P</w:t>
            </w:r>
            <w:r w:rsidRPr="00F650AB">
              <w:t>rovides senior leadership for a significant corporate function, setting clear direction and accountability to deliver outcomes aligned with organisational and whole</w:t>
            </w:r>
            <w:r w:rsidRPr="00F650AB">
              <w:noBreakHyphen/>
              <w:t>of</w:t>
            </w:r>
            <w:r w:rsidRPr="00F650AB">
              <w:noBreakHyphen/>
              <w:t xml:space="preserve">government priorities. </w:t>
            </w:r>
          </w:p>
          <w:p w14:paraId="387F1D4A" w14:textId="6CF7D839" w:rsidR="00F650AB" w:rsidRPr="00F650AB" w:rsidRDefault="00F650AB" w:rsidP="00031666">
            <w:pPr>
              <w:pStyle w:val="BodyText"/>
              <w:numPr>
                <w:ilvl w:val="0"/>
                <w:numId w:val="18"/>
              </w:numPr>
            </w:pPr>
            <w:r w:rsidRPr="00F650AB">
              <w:t>Takes responsibility for complex work outcomes, exercising sound judgement in high</w:t>
            </w:r>
            <w:r w:rsidRPr="00F650AB">
              <w:noBreakHyphen/>
              <w:t xml:space="preserve">risk or sensitive environments and escalating issues appropriately. </w:t>
            </w:r>
          </w:p>
          <w:p w14:paraId="041DD12D" w14:textId="505BDDC1" w:rsidR="005649D4" w:rsidRPr="008A143B" w:rsidRDefault="00F650AB" w:rsidP="00031666">
            <w:pPr>
              <w:pStyle w:val="BodyText"/>
              <w:numPr>
                <w:ilvl w:val="0"/>
                <w:numId w:val="18"/>
              </w:numPr>
            </w:pPr>
            <w:r w:rsidRPr="00F650AB">
              <w:t>Leads and develops teams in accordance with APS Values, Employment Principles and ethical standards</w:t>
            </w:r>
            <w:r>
              <w:t>.</w:t>
            </w:r>
          </w:p>
        </w:tc>
      </w:tr>
      <w:tr w:rsidR="005649D4" w14:paraId="079BD842" w14:textId="77777777" w:rsidTr="00CF3217">
        <w:tc>
          <w:tcPr>
            <w:tcW w:w="10495" w:type="dxa"/>
            <w:shd w:val="clear" w:color="auto" w:fill="E3F7FA"/>
          </w:tcPr>
          <w:p w14:paraId="000980B9" w14:textId="77777777" w:rsidR="005649D4" w:rsidRDefault="005649D4" w:rsidP="0062251C">
            <w:pPr>
              <w:pStyle w:val="BodyText"/>
            </w:pPr>
            <w:r w:rsidRPr="008A143B">
              <w:t>Management diversity and span</w:t>
            </w:r>
          </w:p>
        </w:tc>
      </w:tr>
      <w:tr w:rsidR="005649D4" w14:paraId="7ED31E7C" w14:textId="77777777" w:rsidTr="00CF3217">
        <w:tc>
          <w:tcPr>
            <w:tcW w:w="10495" w:type="dxa"/>
          </w:tcPr>
          <w:p w14:paraId="19E2CEAD" w14:textId="4891AA5D" w:rsidR="00821C23" w:rsidRPr="00821C23" w:rsidRDefault="00821C23" w:rsidP="00031666">
            <w:pPr>
              <w:pStyle w:val="BodyText"/>
              <w:numPr>
                <w:ilvl w:val="0"/>
                <w:numId w:val="18"/>
              </w:numPr>
            </w:pPr>
            <w:r w:rsidRPr="00821C23">
              <w:t>Manages a diverse workforce with oversight of specialist financial and corporate capability, balancing strategic oversight with operational delivery</w:t>
            </w:r>
            <w:r>
              <w:t>.</w:t>
            </w:r>
            <w:r w:rsidRPr="00821C23">
              <w:t xml:space="preserve"> </w:t>
            </w:r>
          </w:p>
          <w:p w14:paraId="2D1F7C05" w14:textId="388A652E" w:rsidR="00821C23" w:rsidRPr="00821C23" w:rsidRDefault="00821C23" w:rsidP="00031666">
            <w:pPr>
              <w:pStyle w:val="BodyText"/>
              <w:numPr>
                <w:ilvl w:val="0"/>
                <w:numId w:val="18"/>
              </w:numPr>
            </w:pPr>
            <w:r w:rsidRPr="00821C23">
              <w:t xml:space="preserve">Coordinates resources across competing priorities, ensuring effective workload management and staff capability development. </w:t>
            </w:r>
          </w:p>
          <w:p w14:paraId="00C41E82" w14:textId="47D95ABB" w:rsidR="005649D4" w:rsidRPr="008A143B" w:rsidRDefault="00821C23" w:rsidP="00031666">
            <w:pPr>
              <w:pStyle w:val="BodyText"/>
              <w:numPr>
                <w:ilvl w:val="0"/>
                <w:numId w:val="18"/>
              </w:numPr>
            </w:pPr>
            <w:r w:rsidRPr="00821C23">
              <w:t xml:space="preserve">Adapts management approach to suit varying operational demands, risks and stakeholder expectations. </w:t>
            </w:r>
          </w:p>
        </w:tc>
      </w:tr>
      <w:tr w:rsidR="005649D4" w14:paraId="7AD285BC" w14:textId="77777777" w:rsidTr="00CF3217">
        <w:tc>
          <w:tcPr>
            <w:tcW w:w="10495" w:type="dxa"/>
            <w:shd w:val="clear" w:color="auto" w:fill="E3F7FA"/>
          </w:tcPr>
          <w:p w14:paraId="04458A2D" w14:textId="77777777" w:rsidR="005649D4" w:rsidRPr="008A143B" w:rsidRDefault="005649D4" w:rsidP="0062251C">
            <w:pPr>
              <w:pStyle w:val="BodyText"/>
            </w:pPr>
            <w:r w:rsidRPr="008A143B">
              <w:t>Stakeholder management</w:t>
            </w:r>
          </w:p>
        </w:tc>
      </w:tr>
      <w:tr w:rsidR="005649D4" w14:paraId="2A04A140" w14:textId="77777777" w:rsidTr="00CF3217">
        <w:tc>
          <w:tcPr>
            <w:tcW w:w="10495" w:type="dxa"/>
          </w:tcPr>
          <w:p w14:paraId="09BF75F1" w14:textId="4D66C250" w:rsidR="004546A5" w:rsidRPr="004546A5" w:rsidRDefault="004546A5" w:rsidP="00031666">
            <w:pPr>
              <w:pStyle w:val="BodyText"/>
              <w:numPr>
                <w:ilvl w:val="0"/>
                <w:numId w:val="18"/>
              </w:numPr>
            </w:pPr>
            <w:r w:rsidRPr="004546A5">
              <w:t xml:space="preserve">Builds and maintains influential relationships with senior executives, central agencies, auditors and key external stakeholders to support delivery of outcomes. </w:t>
            </w:r>
          </w:p>
          <w:p w14:paraId="111C6297" w14:textId="2F2584DC" w:rsidR="004546A5" w:rsidRPr="004546A5" w:rsidRDefault="004546A5" w:rsidP="00031666">
            <w:pPr>
              <w:pStyle w:val="BodyText"/>
              <w:numPr>
                <w:ilvl w:val="0"/>
                <w:numId w:val="18"/>
              </w:numPr>
            </w:pPr>
            <w:r w:rsidRPr="004546A5">
              <w:t>Represents the organisation credibly at senior</w:t>
            </w:r>
            <w:r w:rsidRPr="004546A5">
              <w:noBreakHyphen/>
              <w:t xml:space="preserve">level forums, negotiating and influencing outcomes on complex financial and governance matters. </w:t>
            </w:r>
          </w:p>
          <w:p w14:paraId="79616FA2" w14:textId="2FB20728" w:rsidR="005649D4" w:rsidRPr="008A143B" w:rsidRDefault="004546A5" w:rsidP="00031666">
            <w:pPr>
              <w:pStyle w:val="BodyText"/>
              <w:numPr>
                <w:ilvl w:val="0"/>
                <w:numId w:val="18"/>
              </w:numPr>
            </w:pPr>
            <w:r w:rsidRPr="004546A5">
              <w:t xml:space="preserve">Manages differing perspectives and expectations to achieve constructive and timely outcomes.  </w:t>
            </w:r>
          </w:p>
        </w:tc>
      </w:tr>
      <w:tr w:rsidR="005649D4" w14:paraId="4A0A6D3D" w14:textId="77777777" w:rsidTr="00CF3217">
        <w:tc>
          <w:tcPr>
            <w:tcW w:w="10495" w:type="dxa"/>
            <w:shd w:val="clear" w:color="auto" w:fill="E3F7FA"/>
          </w:tcPr>
          <w:p w14:paraId="0EAAD06C" w14:textId="77777777" w:rsidR="005649D4" w:rsidRPr="008A143B" w:rsidRDefault="005649D4" w:rsidP="0062251C">
            <w:pPr>
              <w:pStyle w:val="BodyText"/>
            </w:pPr>
            <w:r w:rsidRPr="008A143B">
              <w:t>Job context and environment</w:t>
            </w:r>
          </w:p>
        </w:tc>
      </w:tr>
      <w:tr w:rsidR="005649D4" w14:paraId="606EC9C1" w14:textId="77777777" w:rsidTr="00CF3217">
        <w:tc>
          <w:tcPr>
            <w:tcW w:w="10495" w:type="dxa"/>
          </w:tcPr>
          <w:p w14:paraId="15768A6E" w14:textId="450ECC4C" w:rsidR="00031666" w:rsidRPr="00031666" w:rsidRDefault="00031666" w:rsidP="00031666">
            <w:pPr>
              <w:pStyle w:val="BodyText"/>
              <w:numPr>
                <w:ilvl w:val="0"/>
                <w:numId w:val="18"/>
              </w:numPr>
            </w:pPr>
            <w:r w:rsidRPr="00031666">
              <w:t xml:space="preserve">Operates effectively in a dynamic and complex financial and governance environment, managing competing priorities, evolving risks and legislative obligations. </w:t>
            </w:r>
          </w:p>
          <w:p w14:paraId="7FA94824" w14:textId="63C055B3" w:rsidR="00031666" w:rsidRPr="00031666" w:rsidRDefault="00031666" w:rsidP="00031666">
            <w:pPr>
              <w:pStyle w:val="BodyText"/>
              <w:numPr>
                <w:ilvl w:val="0"/>
                <w:numId w:val="18"/>
              </w:numPr>
            </w:pPr>
            <w:r w:rsidRPr="00031666">
              <w:t xml:space="preserve">Delivers outcomes within an environment characterised by high scrutiny, tight timeframes and sensitive issues. </w:t>
            </w:r>
          </w:p>
          <w:p w14:paraId="0D0DAB3C" w14:textId="2886EDDE" w:rsidR="005649D4" w:rsidRPr="008A143B" w:rsidRDefault="00031666" w:rsidP="00031666">
            <w:pPr>
              <w:pStyle w:val="BodyText"/>
              <w:numPr>
                <w:ilvl w:val="0"/>
                <w:numId w:val="18"/>
              </w:numPr>
            </w:pPr>
            <w:r w:rsidRPr="00031666">
              <w:t xml:space="preserve">Applies sound understanding of APS frameworks, including financial management, </w:t>
            </w:r>
            <w:r w:rsidR="00751C7E">
              <w:t xml:space="preserve">risk management, </w:t>
            </w:r>
            <w:r w:rsidRPr="00031666">
              <w:t>governance and accountability requirements.</w:t>
            </w:r>
          </w:p>
        </w:tc>
      </w:tr>
      <w:tr w:rsidR="005649D4" w14:paraId="24E5C559" w14:textId="77777777" w:rsidTr="00CF3217">
        <w:tc>
          <w:tcPr>
            <w:tcW w:w="10495" w:type="dxa"/>
            <w:shd w:val="clear" w:color="auto" w:fill="E3F7FA"/>
          </w:tcPr>
          <w:p w14:paraId="153ECA5B" w14:textId="77777777" w:rsidR="005649D4" w:rsidRPr="008A143B" w:rsidRDefault="005649D4" w:rsidP="0062251C">
            <w:pPr>
              <w:pStyle w:val="BodyText"/>
            </w:pPr>
            <w:r w:rsidRPr="008A143B">
              <w:t>Independence and decision-making</w:t>
            </w:r>
          </w:p>
        </w:tc>
      </w:tr>
      <w:tr w:rsidR="005649D4" w14:paraId="6BAF50BE" w14:textId="77777777" w:rsidTr="00CF3217">
        <w:tc>
          <w:tcPr>
            <w:tcW w:w="10495" w:type="dxa"/>
          </w:tcPr>
          <w:p w14:paraId="53DD223E" w14:textId="58D08A22" w:rsidR="00031666" w:rsidRPr="00031666" w:rsidRDefault="00031666" w:rsidP="00031666">
            <w:pPr>
              <w:pStyle w:val="BodyText"/>
              <w:numPr>
                <w:ilvl w:val="0"/>
                <w:numId w:val="18"/>
              </w:numPr>
            </w:pPr>
            <w:r w:rsidRPr="00031666">
              <w:t xml:space="preserve">Exercises a high degree of independence in planning, prioritising and delivering work, within established strategic and legislative frameworks. </w:t>
            </w:r>
          </w:p>
          <w:p w14:paraId="2ACC8F8B" w14:textId="53502726" w:rsidR="00031666" w:rsidRDefault="00031666" w:rsidP="00031666">
            <w:pPr>
              <w:pStyle w:val="BodyText"/>
              <w:numPr>
                <w:ilvl w:val="0"/>
                <w:numId w:val="18"/>
              </w:numPr>
            </w:pPr>
            <w:r w:rsidRPr="00031666">
              <w:t>Makes well</w:t>
            </w:r>
            <w:r w:rsidRPr="00031666">
              <w:noBreakHyphen/>
              <w:t>reasoned decisions on complex matters, informed by risk, evidence and whole</w:t>
            </w:r>
            <w:r w:rsidRPr="00031666">
              <w:noBreakHyphen/>
              <w:t>of</w:t>
            </w:r>
            <w:r w:rsidRPr="00031666">
              <w:noBreakHyphen/>
              <w:t xml:space="preserve">organisation considerations. </w:t>
            </w:r>
          </w:p>
          <w:p w14:paraId="1DD0BB54" w14:textId="0C03B81D" w:rsidR="005649D4" w:rsidRPr="008A143B" w:rsidRDefault="00031666" w:rsidP="00031666">
            <w:pPr>
              <w:pStyle w:val="BodyText"/>
              <w:numPr>
                <w:ilvl w:val="0"/>
                <w:numId w:val="18"/>
              </w:numPr>
            </w:pPr>
            <w:r w:rsidRPr="00031666">
              <w:t>Provides authoritative advice to senior executives, with minimal supervision, on sensitive or high</w:t>
            </w:r>
            <w:r w:rsidRPr="00031666">
              <w:noBreakHyphen/>
              <w:t>impact issues.</w:t>
            </w:r>
          </w:p>
        </w:tc>
      </w:tr>
    </w:tbl>
    <w:p w14:paraId="4BFBF8B5" w14:textId="77777777" w:rsidR="005649D4" w:rsidRPr="002F0F64" w:rsidRDefault="005649D4" w:rsidP="00E87959">
      <w:pPr>
        <w:rPr>
          <w:rFonts w:ascii="Calibri" w:hAnsi="Calibri" w:cs="Calibri"/>
        </w:rPr>
      </w:pPr>
    </w:p>
    <w:p w14:paraId="1C8121EE" w14:textId="5B17F6F7" w:rsidR="005649D4" w:rsidRDefault="005649D4" w:rsidP="005649D4">
      <w:pPr>
        <w:pStyle w:val="Heading2"/>
      </w:pPr>
      <w:r>
        <w:lastRenderedPageBreak/>
        <w:t xml:space="preserve">How to apply  </w:t>
      </w:r>
    </w:p>
    <w:p w14:paraId="234E23C8" w14:textId="07BF7E43" w:rsidR="00D14BFF" w:rsidRPr="00D14BFF" w:rsidRDefault="00D14BFF" w:rsidP="00D14BFF">
      <w:pPr>
        <w:pStyle w:val="BodyText"/>
      </w:pPr>
      <w:r w:rsidRPr="00714768">
        <w:rPr>
          <w:noProof/>
        </w:rPr>
        <mc:AlternateContent>
          <mc:Choice Requires="wps">
            <w:drawing>
              <wp:inline distT="0" distB="0" distL="0" distR="0" wp14:anchorId="585B7235" wp14:editId="473938FD">
                <wp:extent cx="6645909" cy="134620"/>
                <wp:effectExtent l="0" t="0" r="22225" b="17780"/>
                <wp:docPr id="994315728"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06ADABCB">
                <v:path arrowok="t"/>
                <w10:anchorlock/>
              </v:shape>
            </w:pict>
          </mc:Fallback>
        </mc:AlternateContent>
      </w:r>
    </w:p>
    <w:p w14:paraId="20FF69B3" w14:textId="77777777" w:rsidR="005649D4" w:rsidRDefault="005649D4" w:rsidP="005649D4">
      <w:pPr>
        <w:pStyle w:val="Heading3"/>
      </w:pPr>
      <w:r w:rsidRPr="00A048D2">
        <w:t>Application</w:t>
      </w:r>
    </w:p>
    <w:p w14:paraId="0186C163" w14:textId="77777777" w:rsidR="005649D4" w:rsidRDefault="005649D4" w:rsidP="00FA504D">
      <w:pPr>
        <w:pStyle w:val="BodyText"/>
      </w:pPr>
      <w:r>
        <w:t xml:space="preserve">Your application should include: </w:t>
      </w:r>
    </w:p>
    <w:p w14:paraId="29B59FC6" w14:textId="77777777" w:rsidR="005649D4" w:rsidRDefault="005649D4" w:rsidP="00FA504D">
      <w:pPr>
        <w:pStyle w:val="ListBullet"/>
      </w:pPr>
      <w:r>
        <w:t>a 750-</w:t>
      </w:r>
      <w:r w:rsidRPr="00562828">
        <w:rPr>
          <w:rFonts w:ascii="Calibri" w:hAnsi="Calibri" w:cs="Calibri"/>
        </w:rPr>
        <w:t>word</w:t>
      </w:r>
      <w:r>
        <w:t xml:space="preserve"> pitch with clear examples of how you meet the key responsibilities as well as the characteristics outlined in the ‘our ideal candidate’ section</w:t>
      </w:r>
    </w:p>
    <w:p w14:paraId="37BF3A3C" w14:textId="77777777" w:rsidR="005649D4" w:rsidRDefault="005649D4" w:rsidP="00FA504D">
      <w:pPr>
        <w:pStyle w:val="ListBullet"/>
      </w:pPr>
      <w:r>
        <w:t xml:space="preserve">a </w:t>
      </w:r>
      <w:r w:rsidRPr="00562828">
        <w:rPr>
          <w:rFonts w:ascii="Calibri" w:hAnsi="Calibri" w:cs="Calibri"/>
        </w:rPr>
        <w:t>resume</w:t>
      </w:r>
      <w:r>
        <w:t xml:space="preserve"> of no more than three (3) pages</w:t>
      </w:r>
    </w:p>
    <w:p w14:paraId="3E29E3D4" w14:textId="77777777" w:rsidR="005649D4" w:rsidRPr="00CB35AF" w:rsidRDefault="005649D4" w:rsidP="00FA504D">
      <w:pPr>
        <w:pStyle w:val="ListBullet"/>
      </w:pPr>
      <w:r>
        <w:t xml:space="preserve">the Personal Particulars Form which can be found on the </w:t>
      </w:r>
      <w:hyperlink r:id="rId22" w:history="1">
        <w:r w:rsidRPr="00F07329">
          <w:rPr>
            <w:rStyle w:val="Hyperlink"/>
            <w:rFonts w:eastAsiaTheme="majorEastAsia" w:cstheme="minorBidi"/>
          </w:rPr>
          <w:t xml:space="preserve">Working at IPEA | Independent </w:t>
        </w:r>
        <w:r w:rsidRPr="00F07329">
          <w:rPr>
            <w:rStyle w:val="Hyperlink"/>
            <w:rFonts w:ascii="Calibri" w:eastAsiaTheme="majorEastAsia" w:hAnsi="Calibri" w:cs="Calibri"/>
          </w:rPr>
          <w:t>Parliamentary</w:t>
        </w:r>
        <w:r w:rsidRPr="00F07329">
          <w:rPr>
            <w:rStyle w:val="Hyperlink"/>
            <w:rFonts w:eastAsiaTheme="majorEastAsia" w:cstheme="minorBidi"/>
          </w:rPr>
          <w:t xml:space="preserve"> Expenses Authority</w:t>
        </w:r>
      </w:hyperlink>
      <w:r>
        <w:t xml:space="preserve"> web page.</w:t>
      </w:r>
    </w:p>
    <w:p w14:paraId="68161DDF" w14:textId="77777777" w:rsidR="005649D4" w:rsidRPr="000C5986" w:rsidRDefault="005649D4" w:rsidP="00FA504D">
      <w:pPr>
        <w:pStyle w:val="BodyText"/>
      </w:pPr>
      <w:r w:rsidRPr="000C5986">
        <w:t xml:space="preserve">You will be assessed against how your work-related qualities (skills, capabilities, personal qualities, experience and qualifications) align with the Australian Public Service Work Level Standards and key responsibilities for this role. Detailed information on the Work Level Standards can be found at: </w:t>
      </w:r>
      <w:hyperlink r:id="rId23" w:history="1">
        <w:r w:rsidRPr="000C5986">
          <w:rPr>
            <w:rStyle w:val="Hyperlink"/>
            <w:rFonts w:eastAsiaTheme="majorEastAsia" w:cstheme="minorHAnsi"/>
          </w:rPr>
          <w:t>Work level standards: APS Level and Executive Level classifications | Australian Public Service Commission</w:t>
        </w:r>
      </w:hyperlink>
      <w:r w:rsidRPr="000C5986">
        <w:t>.</w:t>
      </w:r>
    </w:p>
    <w:p w14:paraId="3384D665" w14:textId="77777777" w:rsidR="005649D4" w:rsidRPr="000C5986" w:rsidRDefault="005649D4" w:rsidP="00FA504D">
      <w:pPr>
        <w:pStyle w:val="BodyText"/>
      </w:pPr>
      <w:r w:rsidRPr="000C5986">
        <w:t xml:space="preserve">Consideration should also be given to the APS Code of Conduct and the APS Values which can be found on the Australian Public Service Commission website </w:t>
      </w:r>
      <w:hyperlink r:id="rId24" w:history="1">
        <w:r w:rsidRPr="000C5986">
          <w:rPr>
            <w:rStyle w:val="Hyperlink"/>
            <w:rFonts w:eastAsiaTheme="majorEastAsia" w:cstheme="minorHAnsi"/>
          </w:rPr>
          <w:t>APS Values, Code of Conduct and Employment Principles | Australian Public Service Commission</w:t>
        </w:r>
      </w:hyperlink>
    </w:p>
    <w:p w14:paraId="0A21A721" w14:textId="77777777" w:rsidR="005649D4" w:rsidRDefault="005649D4" w:rsidP="00FA504D">
      <w:pPr>
        <w:pStyle w:val="BodyText"/>
      </w:pPr>
      <w:r w:rsidRPr="00E12185">
        <w:t>Written referee reports may be requested if you are shortlisted to interview stage.</w:t>
      </w:r>
    </w:p>
    <w:p w14:paraId="48154693" w14:textId="77777777" w:rsidR="005649D4" w:rsidRPr="00347CF1" w:rsidRDefault="005649D4" w:rsidP="005649D4">
      <w:pPr>
        <w:pStyle w:val="Heading2"/>
      </w:pPr>
    </w:p>
    <w:p w14:paraId="734147F8" w14:textId="77777777" w:rsidR="005649D4" w:rsidRPr="00A048D2" w:rsidRDefault="005649D4" w:rsidP="00FA504D">
      <w:pPr>
        <w:pStyle w:val="Heading3"/>
      </w:pPr>
      <w:r w:rsidRPr="00A048D2">
        <w:t>Submission</w:t>
      </w:r>
    </w:p>
    <w:p w14:paraId="2A72FBBE" w14:textId="77777777" w:rsidR="005649D4" w:rsidRPr="00D00477" w:rsidRDefault="005649D4" w:rsidP="1E020D6E">
      <w:pPr>
        <w:pStyle w:val="BodyText"/>
        <w:rPr>
          <w:rFonts w:eastAsiaTheme="minorEastAsia" w:cstheme="minorBidi"/>
          <w:u w:val="single"/>
        </w:rPr>
      </w:pPr>
      <w:r>
        <w:t>Y</w:t>
      </w:r>
      <w:r w:rsidRPr="1E020D6E">
        <w:rPr>
          <w:rFonts w:eastAsiaTheme="minorEastAsia" w:cstheme="minorBidi"/>
        </w:rPr>
        <w:t xml:space="preserve">our completed </w:t>
      </w:r>
      <w:hyperlink r:id="rId25">
        <w:r w:rsidRPr="1E020D6E">
          <w:rPr>
            <w:rStyle w:val="Hyperlink"/>
            <w:rFonts w:eastAsiaTheme="minorEastAsia" w:cstheme="minorBidi"/>
            <w:b/>
            <w:bCs/>
          </w:rPr>
          <w:t>Personal Particulars Form</w:t>
        </w:r>
      </w:hyperlink>
      <w:r w:rsidRPr="1E020D6E">
        <w:rPr>
          <w:rFonts w:eastAsiaTheme="minorEastAsia" w:cstheme="minorBidi"/>
        </w:rPr>
        <w:t xml:space="preserve">, along with your </w:t>
      </w:r>
      <w:r w:rsidRPr="1E020D6E">
        <w:rPr>
          <w:rFonts w:eastAsiaTheme="minorEastAsia" w:cstheme="minorBidi"/>
          <w:b/>
          <w:bCs/>
        </w:rPr>
        <w:t xml:space="preserve">pitch </w:t>
      </w:r>
      <w:r w:rsidRPr="1E020D6E">
        <w:rPr>
          <w:rFonts w:eastAsiaTheme="minorEastAsia" w:cstheme="minorBidi"/>
        </w:rPr>
        <w:t xml:space="preserve">and </w:t>
      </w:r>
      <w:r w:rsidRPr="1E020D6E">
        <w:rPr>
          <w:rFonts w:eastAsiaTheme="minorEastAsia" w:cstheme="minorBidi"/>
          <w:b/>
          <w:bCs/>
        </w:rPr>
        <w:t>resume should be emailed</w:t>
      </w:r>
      <w:r w:rsidRPr="1E020D6E">
        <w:rPr>
          <w:rFonts w:eastAsiaTheme="minorEastAsia" w:cstheme="minorBidi"/>
        </w:rPr>
        <w:t xml:space="preserve"> to: </w:t>
      </w:r>
      <w:r w:rsidRPr="1E020D6E">
        <w:rPr>
          <w:rFonts w:eastAsiaTheme="minorEastAsia" w:cstheme="minorBidi"/>
          <w:u w:val="single"/>
        </w:rPr>
        <w:t>ipearecruit@ipea.gov.au.</w:t>
      </w:r>
    </w:p>
    <w:p w14:paraId="18306B3D" w14:textId="77777777" w:rsidR="005649D4" w:rsidRPr="00D00477" w:rsidRDefault="005649D4" w:rsidP="1E020D6E">
      <w:pPr>
        <w:pStyle w:val="BodyText"/>
        <w:rPr>
          <w:rFonts w:eastAsiaTheme="minorEastAsia" w:cstheme="minorBidi"/>
        </w:rPr>
      </w:pPr>
      <w:r w:rsidRPr="1E020D6E">
        <w:rPr>
          <w:rFonts w:eastAsiaTheme="minorEastAsia" w:cstheme="minorBidi"/>
        </w:rPr>
        <w:t xml:space="preserve">Please ensure you include the contact details of two referees as part of your Personal Particulars Form. IPEA will confirm with you prior to contacting your referees. </w:t>
      </w:r>
    </w:p>
    <w:p w14:paraId="148EB404" w14:textId="77777777" w:rsidR="005649D4" w:rsidRDefault="005649D4" w:rsidP="1E020D6E">
      <w:pPr>
        <w:pStyle w:val="BodyText"/>
        <w:rPr>
          <w:rFonts w:eastAsiaTheme="minorEastAsia" w:cstheme="minorBidi"/>
        </w:rPr>
      </w:pPr>
      <w:r w:rsidRPr="1E020D6E">
        <w:rPr>
          <w:rFonts w:eastAsiaTheme="minorEastAsia" w:cstheme="minorBidi"/>
        </w:rPr>
        <w:t xml:space="preserve">If you have trouble submitting your application, please contact IPEA’s Recruitment Team at: </w:t>
      </w:r>
      <w:hyperlink r:id="rId26">
        <w:r w:rsidRPr="1E020D6E">
          <w:rPr>
            <w:rStyle w:val="Hyperlink"/>
            <w:rFonts w:eastAsiaTheme="minorEastAsia" w:cstheme="minorBidi"/>
          </w:rPr>
          <w:t>ipearecruit@ipea.gov.au</w:t>
        </w:r>
      </w:hyperlink>
      <w:r w:rsidRPr="1E020D6E">
        <w:rPr>
          <w:rFonts w:eastAsiaTheme="minorEastAsia" w:cstheme="minorBidi"/>
        </w:rPr>
        <w:t xml:space="preserve"> or on (02) 6215 3470.</w:t>
      </w:r>
    </w:p>
    <w:sectPr w:rsidR="005649D4" w:rsidSect="005F7587">
      <w:headerReference w:type="default" r:id="rId27"/>
      <w:pgSz w:w="11907" w:h="16839"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01D0" w14:textId="77777777" w:rsidR="00D01972" w:rsidRDefault="00132036" w:rsidP="002B7185">
      <w:r>
        <w:pict w14:anchorId="17DE8C47">
          <v:rect id="_x0000_i1026" style="width:0;height:1.5pt" o:hralign="center" o:hrstd="t" o:hr="t" fillcolor="#a0a0a0" stroked="f"/>
        </w:pict>
      </w:r>
    </w:p>
    <w:p w14:paraId="722082FE" w14:textId="77777777" w:rsidR="00D01972" w:rsidRDefault="00D01972" w:rsidP="002B7185"/>
  </w:endnote>
  <w:endnote w:type="continuationSeparator" w:id="0">
    <w:p w14:paraId="2966C943" w14:textId="77777777" w:rsidR="00D01972" w:rsidRDefault="00132036" w:rsidP="002B7185">
      <w:r>
        <w:pict w14:anchorId="4FB83657">
          <v:rect id="_x0000_i1027" style="width:0;height:1.5pt" o:hralign="center" o:hrstd="t" o:hr="t" fillcolor="#a0a0a0" stroked="f"/>
        </w:pict>
      </w:r>
    </w:p>
    <w:p w14:paraId="6743C7AF" w14:textId="77777777" w:rsidR="00D01972" w:rsidRDefault="00D01972" w:rsidP="002B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C513" w14:textId="77777777" w:rsidR="00714768" w:rsidRDefault="00714768" w:rsidP="00714768">
    <w:pPr>
      <w:pStyle w:val="FooterWithSpaceAbove"/>
    </w:pPr>
  </w:p>
  <w:p w14:paraId="2F586935" w14:textId="77777777" w:rsidR="00714768" w:rsidRDefault="00714768" w:rsidP="00714768">
    <w:pPr>
      <w:pStyle w:val="FooterPageNumber"/>
      <w:framePr w:wrap="around"/>
    </w:pPr>
    <w:r>
      <w:fldChar w:fldCharType="begin"/>
    </w:r>
    <w:r>
      <w:instrText xml:space="preserve"> PAGE   \* MERGEFORMAT </w:instrText>
    </w:r>
    <w:r>
      <w:fldChar w:fldCharType="separate"/>
    </w:r>
    <w:r>
      <w:t>2</w:t>
    </w:r>
    <w:r>
      <w:fldChar w:fldCharType="end"/>
    </w:r>
  </w:p>
  <w:p w14:paraId="6DC8E11B" w14:textId="77777777" w:rsidR="00714768" w:rsidRDefault="00714768" w:rsidP="00714768">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A2BD" w14:textId="77777777" w:rsidR="00D01972" w:rsidRPr="006D5FAB" w:rsidRDefault="00D01972" w:rsidP="00745641">
      <w:pPr>
        <w:pStyle w:val="FootnoteBorder"/>
        <w:spacing w:before="120" w:after="200"/>
      </w:pPr>
    </w:p>
  </w:footnote>
  <w:footnote w:type="continuationSeparator" w:id="0">
    <w:p w14:paraId="476079DE" w14:textId="77777777" w:rsidR="00D01972" w:rsidRDefault="00132036" w:rsidP="007A42F5">
      <w:pPr>
        <w:ind w:right="7370"/>
      </w:pPr>
      <w:r>
        <w:pict w14:anchorId="66DBC341">
          <v:rect id="_x0000_i1025" style="width:0;height:1.5pt" o:hralign="center" o:hrstd="t" o:hr="t" fillcolor="#a0a0a0" stroked="f"/>
        </w:pict>
      </w:r>
    </w:p>
  </w:footnote>
  <w:footnote w:type="continuationNotice" w:id="1">
    <w:p w14:paraId="5F1D8BEF" w14:textId="77777777" w:rsidR="00D01972" w:rsidRDefault="00D01972" w:rsidP="002B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859F" w14:textId="747552B0" w:rsidR="000515C5" w:rsidRDefault="000515C5" w:rsidP="00BC7FAF">
    <w:pPr>
      <w:pStyle w:val="Header"/>
    </w:pPr>
  </w:p>
  <w:p w14:paraId="67B4B865" w14:textId="77777777" w:rsidR="00BC7FAF" w:rsidRDefault="00BC7FAF" w:rsidP="00BC7FAF">
    <w:pPr>
      <w:pStyle w:val="Header"/>
    </w:pPr>
  </w:p>
  <w:p w14:paraId="1B052C71" w14:textId="77777777" w:rsidR="00BC7FAF" w:rsidRDefault="00BC7FAF" w:rsidP="00BC7FAF">
    <w:pPr>
      <w:pStyle w:val="Header"/>
    </w:pPr>
  </w:p>
  <w:p w14:paraId="3811EBFE" w14:textId="77777777" w:rsidR="00BC7FAF" w:rsidRDefault="00BC7FAF" w:rsidP="00BC7FAF">
    <w:pPr>
      <w:pStyle w:val="Header"/>
    </w:pPr>
  </w:p>
  <w:p w14:paraId="1D6D16C8" w14:textId="77777777" w:rsidR="00BC7FAF" w:rsidRDefault="00BC7FAF" w:rsidP="00BC7FAF">
    <w:pPr>
      <w:pStyle w:val="Header"/>
    </w:pPr>
  </w:p>
  <w:p w14:paraId="61EF731E" w14:textId="77777777" w:rsidR="00BC7FAF" w:rsidRDefault="00BC7FAF" w:rsidP="00BC7FAF">
    <w:pPr>
      <w:pStyle w:val="Header"/>
    </w:pPr>
  </w:p>
  <w:p w14:paraId="019BB73A" w14:textId="77777777" w:rsidR="00BC7FAF" w:rsidRPr="00BC7FAF" w:rsidRDefault="00BC7FAF" w:rsidP="00BC7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B542" w14:textId="77777777" w:rsidR="00EE7429" w:rsidRDefault="00EE7429" w:rsidP="00EE7429">
    <w:pPr>
      <w:pStyle w:val="Header"/>
      <w:jc w:val="right"/>
    </w:pPr>
    <w:r>
      <w:t>Independent Parliamentary Expenses Authority</w:t>
    </w:r>
  </w:p>
  <w:p w14:paraId="771958B1" w14:textId="47B72872" w:rsidR="00BC7FAF" w:rsidRPr="00BC7FAF" w:rsidRDefault="00EE7429" w:rsidP="00EE7429">
    <w:pPr>
      <w:pStyle w:val="Header"/>
      <w:jc w:val="right"/>
    </w:pPr>
    <w:r>
      <w:t xml:space="preserve">Candidate Information Pack </w:t>
    </w:r>
    <w:r w:rsidR="00CB2F2D" w:rsidRPr="00E8245A">
      <mc:AlternateContent>
        <mc:Choice Requires="wps">
          <w:drawing>
            <wp:anchor distT="0" distB="0" distL="114300" distR="114300" simplePos="0" relativeHeight="251658240" behindDoc="1" locked="1" layoutInCell="1" allowOverlap="1" wp14:anchorId="7DF96D14" wp14:editId="4DB5FBF3">
              <wp:simplePos x="0" y="0"/>
              <wp:positionH relativeFrom="margin">
                <wp:posOffset>-858520</wp:posOffset>
              </wp:positionH>
              <wp:positionV relativeFrom="page">
                <wp:posOffset>-1716405</wp:posOffset>
              </wp:positionV>
              <wp:extent cx="7971155" cy="2697480"/>
              <wp:effectExtent l="114300" t="381000" r="67945" b="0"/>
              <wp:wrapNone/>
              <wp:docPr id="1640439188"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65485" flipH="1">
                        <a:off x="0" y="0"/>
                        <a:ext cx="7971155" cy="269748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Masthead" style="position:absolute;margin-left:-67.6pt;margin-top:-135.15pt;width:627.65pt;height:212.4pt;rotation:365380fd;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lt="&quot;&quot;" coordsize="7560309,2661285" o:spid="_x0000_s1026" fillcolor="#e3f7fa" stroked="f" path="m7560005,l,,,2114320r279548,354666l308888,2501895r34022,30639l380900,2560609r41243,25220l465923,2607902r45602,18633l558236,2641437r47103,10878l652119,2658878r45744,1954l741853,2657886,7560005,1784029,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" w14:anchorId="38AEFFF0">
              <v:path arrowok="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023D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929CD"/>
    <w:multiLevelType w:val="hybridMultilevel"/>
    <w:tmpl w:val="BC5CBCD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E567547"/>
    <w:multiLevelType w:val="hybridMultilevel"/>
    <w:tmpl w:val="E6D4F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883CF6"/>
    <w:multiLevelType w:val="multilevel"/>
    <w:tmpl w:val="B0425BE0"/>
    <w:numStyleLink w:val="IPEA-TableNumberedList"/>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AD0CC4"/>
    <w:multiLevelType w:val="multilevel"/>
    <w:tmpl w:val="9AFC4560"/>
    <w:lvl w:ilvl="0">
      <w:start w:val="1"/>
      <w:numFmt w:val="bullet"/>
      <w:lvlText w:val="•"/>
      <w:lvlJc w:val="left"/>
      <w:pPr>
        <w:ind w:left="936" w:hanging="369"/>
      </w:pPr>
      <w:rPr>
        <w:rFonts w:ascii="Aptos Display" w:hAnsi="Aptos Display"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9421DD1"/>
    <w:multiLevelType w:val="multilevel"/>
    <w:tmpl w:val="908CBD1E"/>
    <w:name w:val="Bullets2"/>
    <w:styleLink w:val="IPEA-AlphaLIst"/>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208AA7BA"/>
    <w:name w:val="Bullets"/>
    <w:lvl w:ilvl="0">
      <w:start w:val="1"/>
      <w:numFmt w:val="bullet"/>
      <w:lvlText w:val="•"/>
      <w:lvlJc w:val="left"/>
      <w:pPr>
        <w:ind w:left="936" w:hanging="369"/>
      </w:pPr>
      <w:rPr>
        <w:rFonts w:ascii="Aptos Display" w:hAnsi="Aptos Display" w:hint="default"/>
        <w:color w:val="96CED6" w:themeColor="accent1"/>
      </w:rPr>
    </w:lvl>
    <w:lvl w:ilvl="1">
      <w:start w:val="1"/>
      <w:numFmt w:val="bullet"/>
      <w:lvlText w:val="•"/>
      <w:lvlJc w:val="left"/>
      <w:pPr>
        <w:tabs>
          <w:tab w:val="num" w:pos="1247"/>
        </w:tabs>
        <w:ind w:left="1305" w:hanging="369"/>
      </w:pPr>
      <w:rPr>
        <w:rFonts w:ascii="Aptos Display" w:hAnsi="Aptos Display" w:hint="default"/>
        <w:color w:val="96CED6" w:themeColor="accent1"/>
      </w:rPr>
    </w:lvl>
    <w:lvl w:ilvl="2">
      <w:start w:val="1"/>
      <w:numFmt w:val="bullet"/>
      <w:lvlText w:val="•"/>
      <w:lvlJc w:val="left"/>
      <w:pPr>
        <w:ind w:left="1674" w:hanging="369"/>
      </w:pPr>
      <w:rPr>
        <w:rFonts w:ascii="Aptos Display" w:hAnsi="Aptos Display" w:hint="default"/>
        <w:color w:val="96CED6" w:themeColor="accent1"/>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25"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7"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E702B22"/>
    <w:multiLevelType w:val="multilevel"/>
    <w:tmpl w:val="6C8E190A"/>
    <w:lvl w:ilvl="0">
      <w:start w:val="1"/>
      <w:numFmt w:val="lowerLetter"/>
      <w:lvlText w:val="%1."/>
      <w:lvlJc w:val="left"/>
      <w:pPr>
        <w:ind w:left="936" w:hanging="369"/>
      </w:pPr>
      <w:rPr>
        <w:rFonts w:hint="default"/>
      </w:rPr>
    </w:lvl>
    <w:lvl w:ilvl="1">
      <w:start w:val="1"/>
      <w:numFmt w:val="lowerRoman"/>
      <w:lvlText w:val="%2."/>
      <w:lvlJc w:val="left"/>
      <w:pPr>
        <w:ind w:left="1305" w:hanging="369"/>
      </w:pPr>
      <w:rPr>
        <w:rFonts w:hint="default"/>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B3142" w:themeColor="text2"/>
      </w:rPr>
    </w:lvl>
    <w:lvl w:ilvl="1">
      <w:start w:val="1"/>
      <w:numFmt w:val="bullet"/>
      <w:lvlText w:val="–"/>
      <w:lvlJc w:val="left"/>
      <w:pPr>
        <w:ind w:left="539" w:hanging="227"/>
      </w:pPr>
      <w:rPr>
        <w:rFonts w:ascii="Arial" w:hAnsi="Arial" w:hint="default"/>
        <w:color w:val="0B314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65C50E55"/>
    <w:multiLevelType w:val="multilevel"/>
    <w:tmpl w:val="4DDA1194"/>
    <w:styleLink w:val="IPEA-BulletList"/>
    <w:lvl w:ilvl="0">
      <w:start w:val="1"/>
      <w:numFmt w:val="bullet"/>
      <w:pStyle w:val="ListBullet"/>
      <w:lvlText w:val="•"/>
      <w:lvlJc w:val="left"/>
      <w:pPr>
        <w:ind w:left="1079" w:hanging="369"/>
      </w:pPr>
      <w:rPr>
        <w:rFonts w:ascii="Aptos Display" w:hAnsi="Aptos Display" w:hint="default"/>
        <w:color w:val="097F91" w:themeColor="accent2"/>
      </w:rPr>
    </w:lvl>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 w:ilvl="2">
      <w:start w:val="1"/>
      <w:numFmt w:val="bullet"/>
      <w:pStyle w:val="ListBullet3"/>
      <w:lvlText w:val="•"/>
      <w:lvlJc w:val="left"/>
      <w:pPr>
        <w:ind w:left="1674" w:hanging="369"/>
      </w:pPr>
      <w:rPr>
        <w:rFonts w:ascii="Aptos Display" w:hAnsi="Aptos Display" w:hint="default"/>
        <w:color w:val="097F91" w:themeColor="accent2"/>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35" w15:restartNumberingAfterBreak="0">
    <w:nsid w:val="6C7506BE"/>
    <w:multiLevelType w:val="multilevel"/>
    <w:tmpl w:val="E2CEA0EC"/>
    <w:lvl w:ilvl="0">
      <w:start w:val="1"/>
      <w:numFmt w:val="decimal"/>
      <w:lvlText w:val="%1."/>
      <w:lvlJc w:val="left"/>
      <w:pPr>
        <w:ind w:left="936" w:hanging="369"/>
      </w:pPr>
      <w:rPr>
        <w:rFonts w:hint="default"/>
      </w:rPr>
    </w:lvl>
    <w:lvl w:ilvl="1">
      <w:start w:val="1"/>
      <w:numFmt w:val="lowerLetter"/>
      <w:lvlText w:val="%2."/>
      <w:lvlJc w:val="left"/>
      <w:pPr>
        <w:ind w:left="1305" w:hanging="369"/>
      </w:pPr>
      <w:rPr>
        <w:rFonts w:hint="default"/>
      </w:rPr>
    </w:lvl>
    <w:lvl w:ilvl="2">
      <w:start w:val="1"/>
      <w:numFmt w:val="lowerRoman"/>
      <w:lvlText w:val="%3."/>
      <w:lvlJc w:val="left"/>
      <w:pPr>
        <w:ind w:left="1674" w:hanging="369"/>
      </w:pPr>
      <w:rPr>
        <w:rFonts w:hint="default"/>
      </w:rPr>
    </w:lvl>
    <w:lvl w:ilvl="3">
      <w:start w:val="1"/>
      <w:numFmt w:val="upperLetter"/>
      <w:lvlText w:val="%4."/>
      <w:lvlJc w:val="left"/>
      <w:pPr>
        <w:ind w:left="2043" w:hanging="369"/>
      </w:pPr>
      <w:rPr>
        <w:rFonts w:hint="default"/>
      </w:rPr>
    </w:lvl>
    <w:lvl w:ilvl="4">
      <w:start w:val="1"/>
      <w:numFmt w:val="upperRoman"/>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6" w15:restartNumberingAfterBreak="0">
    <w:nsid w:val="6D3A1E39"/>
    <w:multiLevelType w:val="multilevel"/>
    <w:tmpl w:val="908CBD1E"/>
    <w:numStyleLink w:val="IPEA-AlphaLIst"/>
  </w:abstractNum>
  <w:abstractNum w:abstractNumId="3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B023F2E"/>
    <w:multiLevelType w:val="multilevel"/>
    <w:tmpl w:val="B0425BE0"/>
    <w:styleLink w:val="IPEA-Table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ascii="Aptos Display" w:hAnsi="Aptos Display" w:hint="default"/>
      </w:rPr>
    </w:lvl>
    <w:lvl w:ilvl="1">
      <w:start w:val="1"/>
      <w:numFmt w:val="bullet"/>
      <w:pStyle w:val="TableTextBullet2"/>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1364669753">
    <w:abstractNumId w:val="18"/>
  </w:num>
  <w:num w:numId="2" w16cid:durableId="1294016994">
    <w:abstractNumId w:val="12"/>
  </w:num>
  <w:num w:numId="3" w16cid:durableId="206719480">
    <w:abstractNumId w:val="3"/>
  </w:num>
  <w:num w:numId="4" w16cid:durableId="1024863234">
    <w:abstractNumId w:val="4"/>
  </w:num>
  <w:num w:numId="5" w16cid:durableId="1317807469">
    <w:abstractNumId w:val="35"/>
  </w:num>
  <w:num w:numId="6" w16cid:durableId="16885553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06244">
    <w:abstractNumId w:val="23"/>
  </w:num>
  <w:num w:numId="8" w16cid:durableId="36005683">
    <w:abstractNumId w:val="31"/>
  </w:num>
  <w:num w:numId="9" w16cid:durableId="372847351">
    <w:abstractNumId w:val="39"/>
  </w:num>
  <w:num w:numId="10" w16cid:durableId="1275600224">
    <w:abstractNumId w:val="34"/>
    <w:lvlOverride w:ilvl="0">
      <w:lvl w:ilvl="0">
        <w:start w:val="1"/>
        <w:numFmt w:val="bullet"/>
        <w:pStyle w:val="ListBullet"/>
        <w:lvlText w:val="•"/>
        <w:lvlJc w:val="left"/>
        <w:pPr>
          <w:ind w:left="1079" w:hanging="369"/>
        </w:pPr>
        <w:rPr>
          <w:rFonts w:ascii="Aptos Display" w:hAnsi="Aptos Display" w:hint="default"/>
          <w:color w:val="097F91" w:themeColor="accent2"/>
        </w:rPr>
      </w:lvl>
    </w:lvlOverride>
    <w:lvlOverride w:ilvl="1">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Override>
  </w:num>
  <w:num w:numId="11" w16cid:durableId="1653291708">
    <w:abstractNumId w:val="42"/>
  </w:num>
  <w:num w:numId="12" w16cid:durableId="258491662">
    <w:abstractNumId w:val="40"/>
  </w:num>
  <w:num w:numId="13" w16cid:durableId="1766539674">
    <w:abstractNumId w:val="36"/>
  </w:num>
  <w:num w:numId="14" w16cid:durableId="1013842877">
    <w:abstractNumId w:val="11"/>
  </w:num>
  <w:num w:numId="15" w16cid:durableId="294331554">
    <w:abstractNumId w:val="1"/>
  </w:num>
  <w:num w:numId="16" w16cid:durableId="1617909897">
    <w:abstractNumId w:val="34"/>
  </w:num>
  <w:num w:numId="17" w16cid:durableId="316342526">
    <w:abstractNumId w:val="34"/>
  </w:num>
  <w:num w:numId="18" w16cid:durableId="1616790305">
    <w:abstractNumId w:val="10"/>
  </w:num>
  <w:num w:numId="19" w16cid:durableId="1365404206">
    <w:abstractNumId w:val="34"/>
  </w:num>
  <w:num w:numId="20" w16cid:durableId="2075007985">
    <w:abstractNumId w:val="34"/>
  </w:num>
  <w:num w:numId="21" w16cid:durableId="795021989">
    <w:abstractNumId w:val="34"/>
  </w:num>
  <w:num w:numId="22" w16cid:durableId="1697461356">
    <w:abstractNumId w:val="34"/>
  </w:num>
  <w:num w:numId="23" w16cid:durableId="1519393169">
    <w:abstractNumId w:val="34"/>
  </w:num>
  <w:num w:numId="24" w16cid:durableId="393969305">
    <w:abstractNumId w:val="34"/>
  </w:num>
  <w:num w:numId="25" w16cid:durableId="157427552">
    <w:abstractNumId w:val="34"/>
  </w:num>
  <w:num w:numId="26" w16cid:durableId="432091232">
    <w:abstractNumId w:val="34"/>
  </w:num>
  <w:num w:numId="27" w16cid:durableId="1408964556">
    <w:abstractNumId w:val="34"/>
  </w:num>
  <w:num w:numId="28" w16cid:durableId="179591624">
    <w:abstractNumId w:val="34"/>
  </w:num>
  <w:num w:numId="29" w16cid:durableId="147004869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BC7FAF"/>
    <w:rsid w:val="00000194"/>
    <w:rsid w:val="0000283C"/>
    <w:rsid w:val="000035F6"/>
    <w:rsid w:val="00004327"/>
    <w:rsid w:val="00004810"/>
    <w:rsid w:val="00004A68"/>
    <w:rsid w:val="00004EEE"/>
    <w:rsid w:val="000068CA"/>
    <w:rsid w:val="00006D8F"/>
    <w:rsid w:val="0000736B"/>
    <w:rsid w:val="000105A9"/>
    <w:rsid w:val="00011C29"/>
    <w:rsid w:val="00011F46"/>
    <w:rsid w:val="0001216C"/>
    <w:rsid w:val="000125A5"/>
    <w:rsid w:val="00013C91"/>
    <w:rsid w:val="00014648"/>
    <w:rsid w:val="00014AD2"/>
    <w:rsid w:val="000152AC"/>
    <w:rsid w:val="000160DB"/>
    <w:rsid w:val="00017E78"/>
    <w:rsid w:val="00020166"/>
    <w:rsid w:val="00020425"/>
    <w:rsid w:val="0002048A"/>
    <w:rsid w:val="000220EF"/>
    <w:rsid w:val="00022FC9"/>
    <w:rsid w:val="0002313E"/>
    <w:rsid w:val="00023619"/>
    <w:rsid w:val="00024DE5"/>
    <w:rsid w:val="00024F9A"/>
    <w:rsid w:val="000265EA"/>
    <w:rsid w:val="000268E9"/>
    <w:rsid w:val="00026BF1"/>
    <w:rsid w:val="00026DC2"/>
    <w:rsid w:val="00026F6C"/>
    <w:rsid w:val="000273C5"/>
    <w:rsid w:val="00030A38"/>
    <w:rsid w:val="00031666"/>
    <w:rsid w:val="000332EC"/>
    <w:rsid w:val="000337A3"/>
    <w:rsid w:val="000343D3"/>
    <w:rsid w:val="00034E7A"/>
    <w:rsid w:val="00034EE5"/>
    <w:rsid w:val="00036D45"/>
    <w:rsid w:val="00036FA9"/>
    <w:rsid w:val="000374E9"/>
    <w:rsid w:val="00037F8D"/>
    <w:rsid w:val="000408B7"/>
    <w:rsid w:val="00040EB4"/>
    <w:rsid w:val="000411A2"/>
    <w:rsid w:val="00041613"/>
    <w:rsid w:val="00042903"/>
    <w:rsid w:val="0004675A"/>
    <w:rsid w:val="00050713"/>
    <w:rsid w:val="00051006"/>
    <w:rsid w:val="000515C5"/>
    <w:rsid w:val="00051BFC"/>
    <w:rsid w:val="00051D5C"/>
    <w:rsid w:val="00052010"/>
    <w:rsid w:val="00052454"/>
    <w:rsid w:val="0005252A"/>
    <w:rsid w:val="00053C58"/>
    <w:rsid w:val="00056024"/>
    <w:rsid w:val="000574CC"/>
    <w:rsid w:val="00057E8A"/>
    <w:rsid w:val="00060B86"/>
    <w:rsid w:val="00060B9F"/>
    <w:rsid w:val="00060C58"/>
    <w:rsid w:val="000634B5"/>
    <w:rsid w:val="000637C6"/>
    <w:rsid w:val="000643C1"/>
    <w:rsid w:val="00066A4B"/>
    <w:rsid w:val="00067A55"/>
    <w:rsid w:val="0007166A"/>
    <w:rsid w:val="00072246"/>
    <w:rsid w:val="0007247D"/>
    <w:rsid w:val="000740DA"/>
    <w:rsid w:val="00074EF6"/>
    <w:rsid w:val="000764DD"/>
    <w:rsid w:val="00076CEC"/>
    <w:rsid w:val="000770EF"/>
    <w:rsid w:val="00080082"/>
    <w:rsid w:val="000809F5"/>
    <w:rsid w:val="00080B70"/>
    <w:rsid w:val="00082701"/>
    <w:rsid w:val="00082CAC"/>
    <w:rsid w:val="000832E8"/>
    <w:rsid w:val="00084998"/>
    <w:rsid w:val="00086400"/>
    <w:rsid w:val="0008678B"/>
    <w:rsid w:val="00086C5B"/>
    <w:rsid w:val="00087CE5"/>
    <w:rsid w:val="00090C31"/>
    <w:rsid w:val="00090D68"/>
    <w:rsid w:val="0009129D"/>
    <w:rsid w:val="00091E67"/>
    <w:rsid w:val="00093AB0"/>
    <w:rsid w:val="00093DB2"/>
    <w:rsid w:val="00094C04"/>
    <w:rsid w:val="0009636C"/>
    <w:rsid w:val="00097178"/>
    <w:rsid w:val="000971A5"/>
    <w:rsid w:val="00097700"/>
    <w:rsid w:val="000A043A"/>
    <w:rsid w:val="000A0772"/>
    <w:rsid w:val="000A07D4"/>
    <w:rsid w:val="000A0D39"/>
    <w:rsid w:val="000A1A10"/>
    <w:rsid w:val="000A2A5F"/>
    <w:rsid w:val="000A4DD8"/>
    <w:rsid w:val="000A513C"/>
    <w:rsid w:val="000A5151"/>
    <w:rsid w:val="000A55E9"/>
    <w:rsid w:val="000A64D2"/>
    <w:rsid w:val="000A65C4"/>
    <w:rsid w:val="000B02C8"/>
    <w:rsid w:val="000B07C0"/>
    <w:rsid w:val="000B51BB"/>
    <w:rsid w:val="000B59CB"/>
    <w:rsid w:val="000B5AC1"/>
    <w:rsid w:val="000B6301"/>
    <w:rsid w:val="000B65EE"/>
    <w:rsid w:val="000B6910"/>
    <w:rsid w:val="000C036C"/>
    <w:rsid w:val="000C043D"/>
    <w:rsid w:val="000C269E"/>
    <w:rsid w:val="000C3390"/>
    <w:rsid w:val="000C3827"/>
    <w:rsid w:val="000C4032"/>
    <w:rsid w:val="000C440C"/>
    <w:rsid w:val="000C49DA"/>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482"/>
    <w:rsid w:val="000D66AF"/>
    <w:rsid w:val="000D73BF"/>
    <w:rsid w:val="000D73C9"/>
    <w:rsid w:val="000D7F5B"/>
    <w:rsid w:val="000E0068"/>
    <w:rsid w:val="000E1777"/>
    <w:rsid w:val="000E2BFA"/>
    <w:rsid w:val="000E2E35"/>
    <w:rsid w:val="000E2F22"/>
    <w:rsid w:val="000E3317"/>
    <w:rsid w:val="000E35EE"/>
    <w:rsid w:val="000E38AA"/>
    <w:rsid w:val="000E38C5"/>
    <w:rsid w:val="000E4946"/>
    <w:rsid w:val="000E5431"/>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42E1"/>
    <w:rsid w:val="0010455D"/>
    <w:rsid w:val="00105FBE"/>
    <w:rsid w:val="00107036"/>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D59"/>
    <w:rsid w:val="00121C61"/>
    <w:rsid w:val="001230A0"/>
    <w:rsid w:val="001240AC"/>
    <w:rsid w:val="001244D8"/>
    <w:rsid w:val="001252B3"/>
    <w:rsid w:val="001267C9"/>
    <w:rsid w:val="001268C6"/>
    <w:rsid w:val="00126943"/>
    <w:rsid w:val="0013044E"/>
    <w:rsid w:val="00130B14"/>
    <w:rsid w:val="00132036"/>
    <w:rsid w:val="001320DB"/>
    <w:rsid w:val="00132534"/>
    <w:rsid w:val="00132ECF"/>
    <w:rsid w:val="00133CEB"/>
    <w:rsid w:val="00135A21"/>
    <w:rsid w:val="0013609B"/>
    <w:rsid w:val="00137A24"/>
    <w:rsid w:val="001406CA"/>
    <w:rsid w:val="001417FF"/>
    <w:rsid w:val="00142974"/>
    <w:rsid w:val="00144086"/>
    <w:rsid w:val="00144787"/>
    <w:rsid w:val="00145F74"/>
    <w:rsid w:val="00146947"/>
    <w:rsid w:val="00146FEE"/>
    <w:rsid w:val="00147141"/>
    <w:rsid w:val="0014722D"/>
    <w:rsid w:val="001529AF"/>
    <w:rsid w:val="001536B2"/>
    <w:rsid w:val="00153886"/>
    <w:rsid w:val="00153A19"/>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C3"/>
    <w:rsid w:val="001A26B9"/>
    <w:rsid w:val="001A3352"/>
    <w:rsid w:val="001A3695"/>
    <w:rsid w:val="001A5870"/>
    <w:rsid w:val="001A59BB"/>
    <w:rsid w:val="001A63B0"/>
    <w:rsid w:val="001A6B09"/>
    <w:rsid w:val="001B017B"/>
    <w:rsid w:val="001B08FF"/>
    <w:rsid w:val="001B1992"/>
    <w:rsid w:val="001B1B2B"/>
    <w:rsid w:val="001B2AD7"/>
    <w:rsid w:val="001B2D49"/>
    <w:rsid w:val="001B32D1"/>
    <w:rsid w:val="001B330C"/>
    <w:rsid w:val="001B6D41"/>
    <w:rsid w:val="001B6E7E"/>
    <w:rsid w:val="001B7E65"/>
    <w:rsid w:val="001C145F"/>
    <w:rsid w:val="001C158E"/>
    <w:rsid w:val="001C2489"/>
    <w:rsid w:val="001C2510"/>
    <w:rsid w:val="001C2788"/>
    <w:rsid w:val="001C31C0"/>
    <w:rsid w:val="001C40E3"/>
    <w:rsid w:val="001C4657"/>
    <w:rsid w:val="001D223D"/>
    <w:rsid w:val="001D2D53"/>
    <w:rsid w:val="001D39F8"/>
    <w:rsid w:val="001D3B02"/>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6421"/>
    <w:rsid w:val="001E6674"/>
    <w:rsid w:val="001E70EA"/>
    <w:rsid w:val="001F0A72"/>
    <w:rsid w:val="001F302E"/>
    <w:rsid w:val="001F44D3"/>
    <w:rsid w:val="001F4765"/>
    <w:rsid w:val="001F5040"/>
    <w:rsid w:val="001F5BF9"/>
    <w:rsid w:val="001F618A"/>
    <w:rsid w:val="001F6460"/>
    <w:rsid w:val="001F6826"/>
    <w:rsid w:val="001F6830"/>
    <w:rsid w:val="001F797E"/>
    <w:rsid w:val="001F79DC"/>
    <w:rsid w:val="0020269C"/>
    <w:rsid w:val="0020272B"/>
    <w:rsid w:val="00202D57"/>
    <w:rsid w:val="002048EC"/>
    <w:rsid w:val="002071C2"/>
    <w:rsid w:val="00207596"/>
    <w:rsid w:val="00207E74"/>
    <w:rsid w:val="00210B5C"/>
    <w:rsid w:val="00210C96"/>
    <w:rsid w:val="00211075"/>
    <w:rsid w:val="00212101"/>
    <w:rsid w:val="00213177"/>
    <w:rsid w:val="00213B2D"/>
    <w:rsid w:val="00214138"/>
    <w:rsid w:val="002146AD"/>
    <w:rsid w:val="002146FB"/>
    <w:rsid w:val="00215E28"/>
    <w:rsid w:val="002167E2"/>
    <w:rsid w:val="002217E1"/>
    <w:rsid w:val="002247B9"/>
    <w:rsid w:val="0022611F"/>
    <w:rsid w:val="00226225"/>
    <w:rsid w:val="00226A73"/>
    <w:rsid w:val="00226BF6"/>
    <w:rsid w:val="00226E62"/>
    <w:rsid w:val="00230259"/>
    <w:rsid w:val="0023294F"/>
    <w:rsid w:val="00232D3E"/>
    <w:rsid w:val="00233B50"/>
    <w:rsid w:val="00233BCD"/>
    <w:rsid w:val="002353F9"/>
    <w:rsid w:val="0023624D"/>
    <w:rsid w:val="00236F0F"/>
    <w:rsid w:val="00240884"/>
    <w:rsid w:val="00242651"/>
    <w:rsid w:val="00243399"/>
    <w:rsid w:val="002435E2"/>
    <w:rsid w:val="00243A45"/>
    <w:rsid w:val="002447C5"/>
    <w:rsid w:val="002448CB"/>
    <w:rsid w:val="00247DAF"/>
    <w:rsid w:val="00251326"/>
    <w:rsid w:val="00251AD4"/>
    <w:rsid w:val="00252DEC"/>
    <w:rsid w:val="002533C2"/>
    <w:rsid w:val="00253C6D"/>
    <w:rsid w:val="0025402C"/>
    <w:rsid w:val="0025562D"/>
    <w:rsid w:val="0025626D"/>
    <w:rsid w:val="0025636E"/>
    <w:rsid w:val="00256560"/>
    <w:rsid w:val="00256624"/>
    <w:rsid w:val="00257F30"/>
    <w:rsid w:val="002600A1"/>
    <w:rsid w:val="00260CB3"/>
    <w:rsid w:val="0026181D"/>
    <w:rsid w:val="00261C7F"/>
    <w:rsid w:val="0026258F"/>
    <w:rsid w:val="00262ACE"/>
    <w:rsid w:val="00263A79"/>
    <w:rsid w:val="00265C0D"/>
    <w:rsid w:val="0026655E"/>
    <w:rsid w:val="002671CE"/>
    <w:rsid w:val="0026756C"/>
    <w:rsid w:val="002676DE"/>
    <w:rsid w:val="0027011C"/>
    <w:rsid w:val="00270817"/>
    <w:rsid w:val="002715E9"/>
    <w:rsid w:val="0027194F"/>
    <w:rsid w:val="0027240B"/>
    <w:rsid w:val="002725C1"/>
    <w:rsid w:val="00272A50"/>
    <w:rsid w:val="00273412"/>
    <w:rsid w:val="0027394E"/>
    <w:rsid w:val="002743CC"/>
    <w:rsid w:val="00274C38"/>
    <w:rsid w:val="00274DED"/>
    <w:rsid w:val="00275582"/>
    <w:rsid w:val="0027759D"/>
    <w:rsid w:val="00277CC4"/>
    <w:rsid w:val="00281C53"/>
    <w:rsid w:val="00283EA9"/>
    <w:rsid w:val="00283F74"/>
    <w:rsid w:val="00284456"/>
    <w:rsid w:val="00284B9E"/>
    <w:rsid w:val="002857D1"/>
    <w:rsid w:val="00292442"/>
    <w:rsid w:val="002953E2"/>
    <w:rsid w:val="00296ABF"/>
    <w:rsid w:val="00296C8A"/>
    <w:rsid w:val="00297C2D"/>
    <w:rsid w:val="002A0A44"/>
    <w:rsid w:val="002A11B8"/>
    <w:rsid w:val="002A175E"/>
    <w:rsid w:val="002A1929"/>
    <w:rsid w:val="002A1ACC"/>
    <w:rsid w:val="002A3D3F"/>
    <w:rsid w:val="002A4E2C"/>
    <w:rsid w:val="002A73A1"/>
    <w:rsid w:val="002A7D81"/>
    <w:rsid w:val="002B118F"/>
    <w:rsid w:val="002B1A9C"/>
    <w:rsid w:val="002B23F8"/>
    <w:rsid w:val="002B4A7C"/>
    <w:rsid w:val="002B6B22"/>
    <w:rsid w:val="002B7185"/>
    <w:rsid w:val="002B71E9"/>
    <w:rsid w:val="002B742D"/>
    <w:rsid w:val="002B78E8"/>
    <w:rsid w:val="002B790E"/>
    <w:rsid w:val="002B7B5A"/>
    <w:rsid w:val="002C02B3"/>
    <w:rsid w:val="002C0358"/>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D1D"/>
    <w:rsid w:val="002D4B23"/>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F07A6"/>
    <w:rsid w:val="002F0A4B"/>
    <w:rsid w:val="002F1E3D"/>
    <w:rsid w:val="002F3731"/>
    <w:rsid w:val="002F41ED"/>
    <w:rsid w:val="002F647B"/>
    <w:rsid w:val="002F72E9"/>
    <w:rsid w:val="00300A07"/>
    <w:rsid w:val="0030113D"/>
    <w:rsid w:val="00301647"/>
    <w:rsid w:val="0030192B"/>
    <w:rsid w:val="0030259D"/>
    <w:rsid w:val="00302A0C"/>
    <w:rsid w:val="0030427C"/>
    <w:rsid w:val="003060A8"/>
    <w:rsid w:val="0031041C"/>
    <w:rsid w:val="0031211F"/>
    <w:rsid w:val="0031266F"/>
    <w:rsid w:val="003134AD"/>
    <w:rsid w:val="00315198"/>
    <w:rsid w:val="00315DC5"/>
    <w:rsid w:val="00316DFD"/>
    <w:rsid w:val="00316EE4"/>
    <w:rsid w:val="00317118"/>
    <w:rsid w:val="003172A7"/>
    <w:rsid w:val="00317D2D"/>
    <w:rsid w:val="00320BBE"/>
    <w:rsid w:val="00321A79"/>
    <w:rsid w:val="00321D4A"/>
    <w:rsid w:val="00324524"/>
    <w:rsid w:val="00325018"/>
    <w:rsid w:val="00325069"/>
    <w:rsid w:val="00325A9E"/>
    <w:rsid w:val="00325E0A"/>
    <w:rsid w:val="00326E64"/>
    <w:rsid w:val="003271B9"/>
    <w:rsid w:val="003306A2"/>
    <w:rsid w:val="00330D46"/>
    <w:rsid w:val="00331625"/>
    <w:rsid w:val="00331931"/>
    <w:rsid w:val="003337C6"/>
    <w:rsid w:val="0033440F"/>
    <w:rsid w:val="003347F7"/>
    <w:rsid w:val="0033628F"/>
    <w:rsid w:val="00337868"/>
    <w:rsid w:val="003408F0"/>
    <w:rsid w:val="00340F88"/>
    <w:rsid w:val="00341D4C"/>
    <w:rsid w:val="00341F59"/>
    <w:rsid w:val="0034207F"/>
    <w:rsid w:val="00342297"/>
    <w:rsid w:val="003425C3"/>
    <w:rsid w:val="00343100"/>
    <w:rsid w:val="00343F93"/>
    <w:rsid w:val="0034434E"/>
    <w:rsid w:val="0034494D"/>
    <w:rsid w:val="00346ADF"/>
    <w:rsid w:val="00347812"/>
    <w:rsid w:val="0035068B"/>
    <w:rsid w:val="00351996"/>
    <w:rsid w:val="0035206E"/>
    <w:rsid w:val="00353D89"/>
    <w:rsid w:val="00354A7F"/>
    <w:rsid w:val="00355826"/>
    <w:rsid w:val="003558F6"/>
    <w:rsid w:val="00356026"/>
    <w:rsid w:val="003563B4"/>
    <w:rsid w:val="00356A79"/>
    <w:rsid w:val="00356E24"/>
    <w:rsid w:val="003609C1"/>
    <w:rsid w:val="0036126C"/>
    <w:rsid w:val="00361ECA"/>
    <w:rsid w:val="0036200D"/>
    <w:rsid w:val="0036258B"/>
    <w:rsid w:val="00362A66"/>
    <w:rsid w:val="00364559"/>
    <w:rsid w:val="00366E1B"/>
    <w:rsid w:val="0036747C"/>
    <w:rsid w:val="00367C1C"/>
    <w:rsid w:val="00370000"/>
    <w:rsid w:val="00370C5B"/>
    <w:rsid w:val="003727CD"/>
    <w:rsid w:val="003731E8"/>
    <w:rsid w:val="003753F7"/>
    <w:rsid w:val="003756A1"/>
    <w:rsid w:val="00375A74"/>
    <w:rsid w:val="00375DE3"/>
    <w:rsid w:val="003763C4"/>
    <w:rsid w:val="00376FAE"/>
    <w:rsid w:val="0037725A"/>
    <w:rsid w:val="0037727C"/>
    <w:rsid w:val="003803CA"/>
    <w:rsid w:val="00380438"/>
    <w:rsid w:val="0038051D"/>
    <w:rsid w:val="003824AA"/>
    <w:rsid w:val="00383FF6"/>
    <w:rsid w:val="00384ADF"/>
    <w:rsid w:val="0038559E"/>
    <w:rsid w:val="00386F90"/>
    <w:rsid w:val="00387193"/>
    <w:rsid w:val="0039285B"/>
    <w:rsid w:val="00393A64"/>
    <w:rsid w:val="00393FAA"/>
    <w:rsid w:val="0039415F"/>
    <w:rsid w:val="0039477E"/>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6506"/>
    <w:rsid w:val="003A7302"/>
    <w:rsid w:val="003A7AFC"/>
    <w:rsid w:val="003A7D99"/>
    <w:rsid w:val="003A7E54"/>
    <w:rsid w:val="003A7E6D"/>
    <w:rsid w:val="003B0FCB"/>
    <w:rsid w:val="003B1D62"/>
    <w:rsid w:val="003B2E0D"/>
    <w:rsid w:val="003B2F4B"/>
    <w:rsid w:val="003B3A12"/>
    <w:rsid w:val="003B443D"/>
    <w:rsid w:val="003B4750"/>
    <w:rsid w:val="003B53BD"/>
    <w:rsid w:val="003B71A1"/>
    <w:rsid w:val="003B74BE"/>
    <w:rsid w:val="003B75ED"/>
    <w:rsid w:val="003B7771"/>
    <w:rsid w:val="003B781C"/>
    <w:rsid w:val="003C1F69"/>
    <w:rsid w:val="003C25F9"/>
    <w:rsid w:val="003C2BDA"/>
    <w:rsid w:val="003C2C0D"/>
    <w:rsid w:val="003C2C66"/>
    <w:rsid w:val="003C300B"/>
    <w:rsid w:val="003C3B57"/>
    <w:rsid w:val="003C6919"/>
    <w:rsid w:val="003C75D1"/>
    <w:rsid w:val="003C7D07"/>
    <w:rsid w:val="003D0109"/>
    <w:rsid w:val="003D08FE"/>
    <w:rsid w:val="003D1B95"/>
    <w:rsid w:val="003D2616"/>
    <w:rsid w:val="003D4029"/>
    <w:rsid w:val="003D42C4"/>
    <w:rsid w:val="003D44EC"/>
    <w:rsid w:val="003D4F8B"/>
    <w:rsid w:val="003D5307"/>
    <w:rsid w:val="003D55B1"/>
    <w:rsid w:val="003D66C9"/>
    <w:rsid w:val="003D70B4"/>
    <w:rsid w:val="003D70C8"/>
    <w:rsid w:val="003E07D5"/>
    <w:rsid w:val="003E1BAD"/>
    <w:rsid w:val="003E26E7"/>
    <w:rsid w:val="003E29BF"/>
    <w:rsid w:val="003E2DE6"/>
    <w:rsid w:val="003E329B"/>
    <w:rsid w:val="003E4809"/>
    <w:rsid w:val="003E48F1"/>
    <w:rsid w:val="003E5011"/>
    <w:rsid w:val="003E55A4"/>
    <w:rsid w:val="003E7911"/>
    <w:rsid w:val="003F009A"/>
    <w:rsid w:val="003F0C6C"/>
    <w:rsid w:val="003F1A32"/>
    <w:rsid w:val="003F1DFD"/>
    <w:rsid w:val="003F1ED4"/>
    <w:rsid w:val="003F3506"/>
    <w:rsid w:val="003F38A2"/>
    <w:rsid w:val="003F3A15"/>
    <w:rsid w:val="003F3FCF"/>
    <w:rsid w:val="003F5238"/>
    <w:rsid w:val="003F5A35"/>
    <w:rsid w:val="003F6637"/>
    <w:rsid w:val="003F6BDD"/>
    <w:rsid w:val="003F782D"/>
    <w:rsid w:val="003F7C1A"/>
    <w:rsid w:val="003F7EFB"/>
    <w:rsid w:val="004012A4"/>
    <w:rsid w:val="004024A9"/>
    <w:rsid w:val="004028D1"/>
    <w:rsid w:val="0040292D"/>
    <w:rsid w:val="00402A47"/>
    <w:rsid w:val="00402CE5"/>
    <w:rsid w:val="004030D9"/>
    <w:rsid w:val="0040336B"/>
    <w:rsid w:val="0040337A"/>
    <w:rsid w:val="004034E3"/>
    <w:rsid w:val="00403D9C"/>
    <w:rsid w:val="00404DEE"/>
    <w:rsid w:val="0040743E"/>
    <w:rsid w:val="0040777B"/>
    <w:rsid w:val="00407885"/>
    <w:rsid w:val="00407E25"/>
    <w:rsid w:val="004100F3"/>
    <w:rsid w:val="00413C2A"/>
    <w:rsid w:val="00414C7D"/>
    <w:rsid w:val="00414F4F"/>
    <w:rsid w:val="00415D09"/>
    <w:rsid w:val="00416180"/>
    <w:rsid w:val="00417039"/>
    <w:rsid w:val="00417333"/>
    <w:rsid w:val="004178B0"/>
    <w:rsid w:val="00417EBE"/>
    <w:rsid w:val="00420898"/>
    <w:rsid w:val="00423B16"/>
    <w:rsid w:val="00423BC4"/>
    <w:rsid w:val="00423F1F"/>
    <w:rsid w:val="0042404A"/>
    <w:rsid w:val="004247A7"/>
    <w:rsid w:val="004253CE"/>
    <w:rsid w:val="0042583F"/>
    <w:rsid w:val="0042596B"/>
    <w:rsid w:val="00425FE5"/>
    <w:rsid w:val="00426153"/>
    <w:rsid w:val="004301AD"/>
    <w:rsid w:val="00431B86"/>
    <w:rsid w:val="0043293F"/>
    <w:rsid w:val="004333AC"/>
    <w:rsid w:val="004335DB"/>
    <w:rsid w:val="00433F43"/>
    <w:rsid w:val="004342DF"/>
    <w:rsid w:val="004343B1"/>
    <w:rsid w:val="00436175"/>
    <w:rsid w:val="00437284"/>
    <w:rsid w:val="00437842"/>
    <w:rsid w:val="00437C9B"/>
    <w:rsid w:val="00440443"/>
    <w:rsid w:val="0044145F"/>
    <w:rsid w:val="0044148B"/>
    <w:rsid w:val="00441777"/>
    <w:rsid w:val="004435BE"/>
    <w:rsid w:val="00444005"/>
    <w:rsid w:val="00444D80"/>
    <w:rsid w:val="0044611A"/>
    <w:rsid w:val="0044636D"/>
    <w:rsid w:val="00446B9A"/>
    <w:rsid w:val="004521BF"/>
    <w:rsid w:val="00452294"/>
    <w:rsid w:val="00452568"/>
    <w:rsid w:val="00453399"/>
    <w:rsid w:val="0045376B"/>
    <w:rsid w:val="004546A5"/>
    <w:rsid w:val="004546C8"/>
    <w:rsid w:val="004547DD"/>
    <w:rsid w:val="004551B7"/>
    <w:rsid w:val="00455994"/>
    <w:rsid w:val="00456F3C"/>
    <w:rsid w:val="00457963"/>
    <w:rsid w:val="0045796F"/>
    <w:rsid w:val="00460B70"/>
    <w:rsid w:val="00460EB8"/>
    <w:rsid w:val="00461991"/>
    <w:rsid w:val="00461AE2"/>
    <w:rsid w:val="004620C7"/>
    <w:rsid w:val="00463E1E"/>
    <w:rsid w:val="0046413C"/>
    <w:rsid w:val="004646F8"/>
    <w:rsid w:val="00464A44"/>
    <w:rsid w:val="0046505F"/>
    <w:rsid w:val="00465844"/>
    <w:rsid w:val="00466199"/>
    <w:rsid w:val="0046632A"/>
    <w:rsid w:val="004664F8"/>
    <w:rsid w:val="00467742"/>
    <w:rsid w:val="00467BF7"/>
    <w:rsid w:val="00471446"/>
    <w:rsid w:val="00472EC8"/>
    <w:rsid w:val="00472F53"/>
    <w:rsid w:val="00473E66"/>
    <w:rsid w:val="004744DC"/>
    <w:rsid w:val="00475145"/>
    <w:rsid w:val="00475624"/>
    <w:rsid w:val="00475C60"/>
    <w:rsid w:val="00475F2F"/>
    <w:rsid w:val="00477480"/>
    <w:rsid w:val="00480DA0"/>
    <w:rsid w:val="00481819"/>
    <w:rsid w:val="00481A08"/>
    <w:rsid w:val="00482114"/>
    <w:rsid w:val="0048263F"/>
    <w:rsid w:val="00482D14"/>
    <w:rsid w:val="0048370C"/>
    <w:rsid w:val="00484F7A"/>
    <w:rsid w:val="00485885"/>
    <w:rsid w:val="0048667B"/>
    <w:rsid w:val="00487817"/>
    <w:rsid w:val="004902CA"/>
    <w:rsid w:val="00490510"/>
    <w:rsid w:val="00490D22"/>
    <w:rsid w:val="004918EE"/>
    <w:rsid w:val="00494963"/>
    <w:rsid w:val="00494D37"/>
    <w:rsid w:val="004968A0"/>
    <w:rsid w:val="004A0EB5"/>
    <w:rsid w:val="004A1C1F"/>
    <w:rsid w:val="004A2AD0"/>
    <w:rsid w:val="004A372E"/>
    <w:rsid w:val="004A4D43"/>
    <w:rsid w:val="004A7370"/>
    <w:rsid w:val="004B1E98"/>
    <w:rsid w:val="004B244E"/>
    <w:rsid w:val="004B26FF"/>
    <w:rsid w:val="004B2721"/>
    <w:rsid w:val="004B2751"/>
    <w:rsid w:val="004B314F"/>
    <w:rsid w:val="004B40AB"/>
    <w:rsid w:val="004B4CE1"/>
    <w:rsid w:val="004B5875"/>
    <w:rsid w:val="004B66AE"/>
    <w:rsid w:val="004C04E3"/>
    <w:rsid w:val="004C118A"/>
    <w:rsid w:val="004C2263"/>
    <w:rsid w:val="004C2882"/>
    <w:rsid w:val="004C2DF8"/>
    <w:rsid w:val="004C2EC4"/>
    <w:rsid w:val="004C300E"/>
    <w:rsid w:val="004C3207"/>
    <w:rsid w:val="004C3EB9"/>
    <w:rsid w:val="004C4381"/>
    <w:rsid w:val="004C630B"/>
    <w:rsid w:val="004C6494"/>
    <w:rsid w:val="004C66EB"/>
    <w:rsid w:val="004C6BD5"/>
    <w:rsid w:val="004C6E0D"/>
    <w:rsid w:val="004C72DA"/>
    <w:rsid w:val="004D085E"/>
    <w:rsid w:val="004D09C4"/>
    <w:rsid w:val="004D0D2A"/>
    <w:rsid w:val="004D10B5"/>
    <w:rsid w:val="004D17F8"/>
    <w:rsid w:val="004D290B"/>
    <w:rsid w:val="004D3ACE"/>
    <w:rsid w:val="004D4288"/>
    <w:rsid w:val="004D4CB9"/>
    <w:rsid w:val="004D4E40"/>
    <w:rsid w:val="004D5882"/>
    <w:rsid w:val="004D6174"/>
    <w:rsid w:val="004D6532"/>
    <w:rsid w:val="004D6821"/>
    <w:rsid w:val="004E0399"/>
    <w:rsid w:val="004E08E2"/>
    <w:rsid w:val="004E0E3E"/>
    <w:rsid w:val="004E22A8"/>
    <w:rsid w:val="004E283A"/>
    <w:rsid w:val="004E2D23"/>
    <w:rsid w:val="004E2E7E"/>
    <w:rsid w:val="004E5717"/>
    <w:rsid w:val="004E60F4"/>
    <w:rsid w:val="004E6EDB"/>
    <w:rsid w:val="004E78B5"/>
    <w:rsid w:val="004F03F3"/>
    <w:rsid w:val="004F0FB3"/>
    <w:rsid w:val="004F1C43"/>
    <w:rsid w:val="004F22E4"/>
    <w:rsid w:val="004F2302"/>
    <w:rsid w:val="004F4019"/>
    <w:rsid w:val="004F4CDC"/>
    <w:rsid w:val="004F6B8D"/>
    <w:rsid w:val="004F6DFE"/>
    <w:rsid w:val="004F7BAE"/>
    <w:rsid w:val="00500C6B"/>
    <w:rsid w:val="0050214D"/>
    <w:rsid w:val="005021BD"/>
    <w:rsid w:val="00503F05"/>
    <w:rsid w:val="00504037"/>
    <w:rsid w:val="005040D3"/>
    <w:rsid w:val="005047D7"/>
    <w:rsid w:val="005057D0"/>
    <w:rsid w:val="00505E4F"/>
    <w:rsid w:val="00506B38"/>
    <w:rsid w:val="00507966"/>
    <w:rsid w:val="00507B7B"/>
    <w:rsid w:val="00507F8E"/>
    <w:rsid w:val="00510B7F"/>
    <w:rsid w:val="00510E09"/>
    <w:rsid w:val="0051166C"/>
    <w:rsid w:val="00511DD3"/>
    <w:rsid w:val="00513D22"/>
    <w:rsid w:val="00517156"/>
    <w:rsid w:val="005172CF"/>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824"/>
    <w:rsid w:val="00534DA9"/>
    <w:rsid w:val="0053703D"/>
    <w:rsid w:val="005370D3"/>
    <w:rsid w:val="00537C89"/>
    <w:rsid w:val="00541204"/>
    <w:rsid w:val="00542301"/>
    <w:rsid w:val="005423F5"/>
    <w:rsid w:val="00543087"/>
    <w:rsid w:val="00543DF9"/>
    <w:rsid w:val="00544D97"/>
    <w:rsid w:val="00546234"/>
    <w:rsid w:val="00546BB4"/>
    <w:rsid w:val="005471ED"/>
    <w:rsid w:val="005516A4"/>
    <w:rsid w:val="005542F9"/>
    <w:rsid w:val="00554A12"/>
    <w:rsid w:val="00554EA2"/>
    <w:rsid w:val="00555230"/>
    <w:rsid w:val="00555BDA"/>
    <w:rsid w:val="00556110"/>
    <w:rsid w:val="005567D1"/>
    <w:rsid w:val="00556EBA"/>
    <w:rsid w:val="00557CF6"/>
    <w:rsid w:val="005601B8"/>
    <w:rsid w:val="005602D3"/>
    <w:rsid w:val="00560B95"/>
    <w:rsid w:val="00561B79"/>
    <w:rsid w:val="00562927"/>
    <w:rsid w:val="00562C57"/>
    <w:rsid w:val="00564630"/>
    <w:rsid w:val="0056463E"/>
    <w:rsid w:val="005649D4"/>
    <w:rsid w:val="00565168"/>
    <w:rsid w:val="005654D3"/>
    <w:rsid w:val="00565EAD"/>
    <w:rsid w:val="005664B7"/>
    <w:rsid w:val="00566D20"/>
    <w:rsid w:val="00566E04"/>
    <w:rsid w:val="00567685"/>
    <w:rsid w:val="00572CFF"/>
    <w:rsid w:val="00573E71"/>
    <w:rsid w:val="00575DAA"/>
    <w:rsid w:val="00577A46"/>
    <w:rsid w:val="005808C1"/>
    <w:rsid w:val="00580D1B"/>
    <w:rsid w:val="00581F6B"/>
    <w:rsid w:val="005822D3"/>
    <w:rsid w:val="00582406"/>
    <w:rsid w:val="005824BF"/>
    <w:rsid w:val="00582B69"/>
    <w:rsid w:val="005843D3"/>
    <w:rsid w:val="00584C06"/>
    <w:rsid w:val="0058552E"/>
    <w:rsid w:val="0058629F"/>
    <w:rsid w:val="00591195"/>
    <w:rsid w:val="005911D4"/>
    <w:rsid w:val="005916FB"/>
    <w:rsid w:val="00591BB6"/>
    <w:rsid w:val="00592C65"/>
    <w:rsid w:val="00593334"/>
    <w:rsid w:val="0059378B"/>
    <w:rsid w:val="00593EF8"/>
    <w:rsid w:val="00594B88"/>
    <w:rsid w:val="0059548C"/>
    <w:rsid w:val="005959BE"/>
    <w:rsid w:val="00595D1D"/>
    <w:rsid w:val="00596C48"/>
    <w:rsid w:val="00596CF7"/>
    <w:rsid w:val="00596F6F"/>
    <w:rsid w:val="0059706F"/>
    <w:rsid w:val="00597959"/>
    <w:rsid w:val="00597C60"/>
    <w:rsid w:val="00597F7A"/>
    <w:rsid w:val="005A018A"/>
    <w:rsid w:val="005A09FD"/>
    <w:rsid w:val="005A135A"/>
    <w:rsid w:val="005A187B"/>
    <w:rsid w:val="005A19BE"/>
    <w:rsid w:val="005A2B11"/>
    <w:rsid w:val="005A2FCF"/>
    <w:rsid w:val="005A3ADC"/>
    <w:rsid w:val="005A46E2"/>
    <w:rsid w:val="005A659E"/>
    <w:rsid w:val="005A67D7"/>
    <w:rsid w:val="005A73B1"/>
    <w:rsid w:val="005B45EF"/>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D0130"/>
    <w:rsid w:val="005D21B8"/>
    <w:rsid w:val="005D2752"/>
    <w:rsid w:val="005D304E"/>
    <w:rsid w:val="005D3BC3"/>
    <w:rsid w:val="005D6763"/>
    <w:rsid w:val="005D72DA"/>
    <w:rsid w:val="005D7F05"/>
    <w:rsid w:val="005E22F3"/>
    <w:rsid w:val="005E3C28"/>
    <w:rsid w:val="005E3F3A"/>
    <w:rsid w:val="005E69D4"/>
    <w:rsid w:val="005F15E0"/>
    <w:rsid w:val="005F1870"/>
    <w:rsid w:val="005F277D"/>
    <w:rsid w:val="005F2FD2"/>
    <w:rsid w:val="005F3BFD"/>
    <w:rsid w:val="005F4F76"/>
    <w:rsid w:val="005F586B"/>
    <w:rsid w:val="005F70A7"/>
    <w:rsid w:val="005F7587"/>
    <w:rsid w:val="00601270"/>
    <w:rsid w:val="00601341"/>
    <w:rsid w:val="006035AB"/>
    <w:rsid w:val="0060377B"/>
    <w:rsid w:val="006039DD"/>
    <w:rsid w:val="00603AFA"/>
    <w:rsid w:val="00603CE8"/>
    <w:rsid w:val="00604B4C"/>
    <w:rsid w:val="00605ECF"/>
    <w:rsid w:val="0060668A"/>
    <w:rsid w:val="00607178"/>
    <w:rsid w:val="00610636"/>
    <w:rsid w:val="006116F7"/>
    <w:rsid w:val="00612169"/>
    <w:rsid w:val="006121EE"/>
    <w:rsid w:val="006131BC"/>
    <w:rsid w:val="0061394B"/>
    <w:rsid w:val="0061535D"/>
    <w:rsid w:val="00615673"/>
    <w:rsid w:val="00616561"/>
    <w:rsid w:val="006167EF"/>
    <w:rsid w:val="00616D97"/>
    <w:rsid w:val="00620776"/>
    <w:rsid w:val="00620CEE"/>
    <w:rsid w:val="0062251C"/>
    <w:rsid w:val="00622CE8"/>
    <w:rsid w:val="00623492"/>
    <w:rsid w:val="00624360"/>
    <w:rsid w:val="00625EF4"/>
    <w:rsid w:val="00627206"/>
    <w:rsid w:val="006310C1"/>
    <w:rsid w:val="00631E3B"/>
    <w:rsid w:val="00632211"/>
    <w:rsid w:val="00632F36"/>
    <w:rsid w:val="00634DC0"/>
    <w:rsid w:val="006364F7"/>
    <w:rsid w:val="006371D6"/>
    <w:rsid w:val="0063799B"/>
    <w:rsid w:val="00637C68"/>
    <w:rsid w:val="00637E93"/>
    <w:rsid w:val="00641ED0"/>
    <w:rsid w:val="0064251E"/>
    <w:rsid w:val="00644A84"/>
    <w:rsid w:val="00644C01"/>
    <w:rsid w:val="00644F09"/>
    <w:rsid w:val="006451D0"/>
    <w:rsid w:val="00647093"/>
    <w:rsid w:val="006471EC"/>
    <w:rsid w:val="006473C2"/>
    <w:rsid w:val="00647F32"/>
    <w:rsid w:val="006502C2"/>
    <w:rsid w:val="00650535"/>
    <w:rsid w:val="00650AEC"/>
    <w:rsid w:val="00650F8A"/>
    <w:rsid w:val="006510E4"/>
    <w:rsid w:val="0065203B"/>
    <w:rsid w:val="00652B82"/>
    <w:rsid w:val="00654BFF"/>
    <w:rsid w:val="00655FA4"/>
    <w:rsid w:val="006572F0"/>
    <w:rsid w:val="0065751D"/>
    <w:rsid w:val="0066034F"/>
    <w:rsid w:val="0066072A"/>
    <w:rsid w:val="006608D8"/>
    <w:rsid w:val="00660A05"/>
    <w:rsid w:val="00663073"/>
    <w:rsid w:val="00663CDF"/>
    <w:rsid w:val="00663F50"/>
    <w:rsid w:val="00664075"/>
    <w:rsid w:val="00664787"/>
    <w:rsid w:val="00665B44"/>
    <w:rsid w:val="00667922"/>
    <w:rsid w:val="00672F1B"/>
    <w:rsid w:val="006730D3"/>
    <w:rsid w:val="0067478C"/>
    <w:rsid w:val="006757AD"/>
    <w:rsid w:val="00676908"/>
    <w:rsid w:val="00676972"/>
    <w:rsid w:val="006769B0"/>
    <w:rsid w:val="00677476"/>
    <w:rsid w:val="00677CF9"/>
    <w:rsid w:val="006828B9"/>
    <w:rsid w:val="006829B5"/>
    <w:rsid w:val="006838F2"/>
    <w:rsid w:val="00685CEE"/>
    <w:rsid w:val="006905D1"/>
    <w:rsid w:val="006907DD"/>
    <w:rsid w:val="00691348"/>
    <w:rsid w:val="00691E31"/>
    <w:rsid w:val="00691F19"/>
    <w:rsid w:val="00691F77"/>
    <w:rsid w:val="006920A9"/>
    <w:rsid w:val="006932D7"/>
    <w:rsid w:val="006933DC"/>
    <w:rsid w:val="00694D4B"/>
    <w:rsid w:val="00694F35"/>
    <w:rsid w:val="006A09EE"/>
    <w:rsid w:val="006A0EE1"/>
    <w:rsid w:val="006A2255"/>
    <w:rsid w:val="006A30ED"/>
    <w:rsid w:val="006A381E"/>
    <w:rsid w:val="006A384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1DF2"/>
    <w:rsid w:val="006C287F"/>
    <w:rsid w:val="006C44D4"/>
    <w:rsid w:val="006C520D"/>
    <w:rsid w:val="006C5FC0"/>
    <w:rsid w:val="006C6F24"/>
    <w:rsid w:val="006C7559"/>
    <w:rsid w:val="006C778A"/>
    <w:rsid w:val="006D08FE"/>
    <w:rsid w:val="006D1319"/>
    <w:rsid w:val="006D147C"/>
    <w:rsid w:val="006D2896"/>
    <w:rsid w:val="006D2DED"/>
    <w:rsid w:val="006D35DB"/>
    <w:rsid w:val="006D46B2"/>
    <w:rsid w:val="006D51BE"/>
    <w:rsid w:val="006D5FAB"/>
    <w:rsid w:val="006D6C73"/>
    <w:rsid w:val="006D6EA3"/>
    <w:rsid w:val="006D7ABD"/>
    <w:rsid w:val="006E0FAB"/>
    <w:rsid w:val="006E2399"/>
    <w:rsid w:val="006E3E8F"/>
    <w:rsid w:val="006E6D63"/>
    <w:rsid w:val="006F04BD"/>
    <w:rsid w:val="006F1DED"/>
    <w:rsid w:val="006F2759"/>
    <w:rsid w:val="006F2D33"/>
    <w:rsid w:val="006F2D7A"/>
    <w:rsid w:val="006F4220"/>
    <w:rsid w:val="006F572A"/>
    <w:rsid w:val="006F7104"/>
    <w:rsid w:val="00701020"/>
    <w:rsid w:val="007011CA"/>
    <w:rsid w:val="00701265"/>
    <w:rsid w:val="00701AFC"/>
    <w:rsid w:val="007039E6"/>
    <w:rsid w:val="00703CB5"/>
    <w:rsid w:val="00703CE8"/>
    <w:rsid w:val="00704737"/>
    <w:rsid w:val="00704C1B"/>
    <w:rsid w:val="007059EA"/>
    <w:rsid w:val="00705D34"/>
    <w:rsid w:val="0070638A"/>
    <w:rsid w:val="007066EA"/>
    <w:rsid w:val="0071015D"/>
    <w:rsid w:val="00710906"/>
    <w:rsid w:val="007113ED"/>
    <w:rsid w:val="00712157"/>
    <w:rsid w:val="00712433"/>
    <w:rsid w:val="00712843"/>
    <w:rsid w:val="00712E01"/>
    <w:rsid w:val="0071398B"/>
    <w:rsid w:val="00713AB4"/>
    <w:rsid w:val="00714768"/>
    <w:rsid w:val="00715639"/>
    <w:rsid w:val="0071564C"/>
    <w:rsid w:val="00717478"/>
    <w:rsid w:val="007200F0"/>
    <w:rsid w:val="007209A3"/>
    <w:rsid w:val="007215EB"/>
    <w:rsid w:val="00722328"/>
    <w:rsid w:val="0072483E"/>
    <w:rsid w:val="00724E16"/>
    <w:rsid w:val="00724E6E"/>
    <w:rsid w:val="00725450"/>
    <w:rsid w:val="007257E3"/>
    <w:rsid w:val="00727123"/>
    <w:rsid w:val="007272EE"/>
    <w:rsid w:val="007272F6"/>
    <w:rsid w:val="00727575"/>
    <w:rsid w:val="007278F5"/>
    <w:rsid w:val="00727F09"/>
    <w:rsid w:val="0073108A"/>
    <w:rsid w:val="00731937"/>
    <w:rsid w:val="00732288"/>
    <w:rsid w:val="00732488"/>
    <w:rsid w:val="00732AD8"/>
    <w:rsid w:val="00734E3B"/>
    <w:rsid w:val="0073663C"/>
    <w:rsid w:val="00737F14"/>
    <w:rsid w:val="007402BB"/>
    <w:rsid w:val="00740FDF"/>
    <w:rsid w:val="00742EC9"/>
    <w:rsid w:val="00744138"/>
    <w:rsid w:val="0074435F"/>
    <w:rsid w:val="00744814"/>
    <w:rsid w:val="00745468"/>
    <w:rsid w:val="00745641"/>
    <w:rsid w:val="00745894"/>
    <w:rsid w:val="007475B7"/>
    <w:rsid w:val="00747643"/>
    <w:rsid w:val="007477CD"/>
    <w:rsid w:val="007503C3"/>
    <w:rsid w:val="007510EB"/>
    <w:rsid w:val="00751412"/>
    <w:rsid w:val="00751956"/>
    <w:rsid w:val="007519A9"/>
    <w:rsid w:val="00751C7E"/>
    <w:rsid w:val="00753CBF"/>
    <w:rsid w:val="00753E3C"/>
    <w:rsid w:val="0075649A"/>
    <w:rsid w:val="00756864"/>
    <w:rsid w:val="00760C03"/>
    <w:rsid w:val="00760D0A"/>
    <w:rsid w:val="0076106D"/>
    <w:rsid w:val="00762184"/>
    <w:rsid w:val="00762550"/>
    <w:rsid w:val="007635D1"/>
    <w:rsid w:val="00764D97"/>
    <w:rsid w:val="00765219"/>
    <w:rsid w:val="00765E2A"/>
    <w:rsid w:val="007661B9"/>
    <w:rsid w:val="007663EC"/>
    <w:rsid w:val="00766D74"/>
    <w:rsid w:val="007672BC"/>
    <w:rsid w:val="007706BC"/>
    <w:rsid w:val="00770C42"/>
    <w:rsid w:val="00770D3F"/>
    <w:rsid w:val="0077107F"/>
    <w:rsid w:val="00772DF7"/>
    <w:rsid w:val="00772F18"/>
    <w:rsid w:val="00775B73"/>
    <w:rsid w:val="0077612A"/>
    <w:rsid w:val="007770C6"/>
    <w:rsid w:val="00777355"/>
    <w:rsid w:val="00781783"/>
    <w:rsid w:val="0078194F"/>
    <w:rsid w:val="00781974"/>
    <w:rsid w:val="00781B63"/>
    <w:rsid w:val="00782A2E"/>
    <w:rsid w:val="00782E31"/>
    <w:rsid w:val="007837DE"/>
    <w:rsid w:val="007837E1"/>
    <w:rsid w:val="00783FF2"/>
    <w:rsid w:val="00784C03"/>
    <w:rsid w:val="00786565"/>
    <w:rsid w:val="00786A3A"/>
    <w:rsid w:val="00786A5D"/>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69E1"/>
    <w:rsid w:val="007A74BE"/>
    <w:rsid w:val="007B1032"/>
    <w:rsid w:val="007B2048"/>
    <w:rsid w:val="007B47D3"/>
    <w:rsid w:val="007B6990"/>
    <w:rsid w:val="007B71B3"/>
    <w:rsid w:val="007B724E"/>
    <w:rsid w:val="007B727E"/>
    <w:rsid w:val="007B7F28"/>
    <w:rsid w:val="007C22E7"/>
    <w:rsid w:val="007C42C1"/>
    <w:rsid w:val="007C5053"/>
    <w:rsid w:val="007C6BB5"/>
    <w:rsid w:val="007C6D10"/>
    <w:rsid w:val="007C71CA"/>
    <w:rsid w:val="007D3E13"/>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2AD0"/>
    <w:rsid w:val="007E375A"/>
    <w:rsid w:val="007E3D4B"/>
    <w:rsid w:val="007E3F57"/>
    <w:rsid w:val="007E4AF8"/>
    <w:rsid w:val="007E5872"/>
    <w:rsid w:val="007E694C"/>
    <w:rsid w:val="007F12FF"/>
    <w:rsid w:val="007F1526"/>
    <w:rsid w:val="007F17D1"/>
    <w:rsid w:val="007F1A74"/>
    <w:rsid w:val="007F2AD9"/>
    <w:rsid w:val="007F360E"/>
    <w:rsid w:val="007F4C8C"/>
    <w:rsid w:val="007F4F34"/>
    <w:rsid w:val="007F62CF"/>
    <w:rsid w:val="007F6922"/>
    <w:rsid w:val="007F7562"/>
    <w:rsid w:val="00801064"/>
    <w:rsid w:val="00801DBE"/>
    <w:rsid w:val="0080306D"/>
    <w:rsid w:val="00803778"/>
    <w:rsid w:val="00803CD7"/>
    <w:rsid w:val="00804E32"/>
    <w:rsid w:val="00805BCE"/>
    <w:rsid w:val="008060A1"/>
    <w:rsid w:val="008078A9"/>
    <w:rsid w:val="00810747"/>
    <w:rsid w:val="00810F12"/>
    <w:rsid w:val="0081135E"/>
    <w:rsid w:val="00812114"/>
    <w:rsid w:val="008122A0"/>
    <w:rsid w:val="0081324A"/>
    <w:rsid w:val="008134B5"/>
    <w:rsid w:val="00814045"/>
    <w:rsid w:val="00814349"/>
    <w:rsid w:val="008145A3"/>
    <w:rsid w:val="008145DD"/>
    <w:rsid w:val="0081508A"/>
    <w:rsid w:val="008177C6"/>
    <w:rsid w:val="00817AC2"/>
    <w:rsid w:val="00817B01"/>
    <w:rsid w:val="0082050D"/>
    <w:rsid w:val="00821C23"/>
    <w:rsid w:val="00821C4C"/>
    <w:rsid w:val="00822AB2"/>
    <w:rsid w:val="0082411F"/>
    <w:rsid w:val="00824B95"/>
    <w:rsid w:val="00824C66"/>
    <w:rsid w:val="00824E09"/>
    <w:rsid w:val="008263F2"/>
    <w:rsid w:val="00830A76"/>
    <w:rsid w:val="008310EA"/>
    <w:rsid w:val="00831C65"/>
    <w:rsid w:val="00833F28"/>
    <w:rsid w:val="008343EF"/>
    <w:rsid w:val="008346EA"/>
    <w:rsid w:val="00834C64"/>
    <w:rsid w:val="00834EE1"/>
    <w:rsid w:val="008352B6"/>
    <w:rsid w:val="00835590"/>
    <w:rsid w:val="00835C6A"/>
    <w:rsid w:val="00836163"/>
    <w:rsid w:val="008369AA"/>
    <w:rsid w:val="00837F11"/>
    <w:rsid w:val="00840F2D"/>
    <w:rsid w:val="008468B6"/>
    <w:rsid w:val="008473E4"/>
    <w:rsid w:val="00847CF0"/>
    <w:rsid w:val="00850BF9"/>
    <w:rsid w:val="00852497"/>
    <w:rsid w:val="00852D2C"/>
    <w:rsid w:val="00853F2C"/>
    <w:rsid w:val="008545A5"/>
    <w:rsid w:val="0086054B"/>
    <w:rsid w:val="00860C95"/>
    <w:rsid w:val="00860DDF"/>
    <w:rsid w:val="0086172F"/>
    <w:rsid w:val="008625C9"/>
    <w:rsid w:val="008640D9"/>
    <w:rsid w:val="00864874"/>
    <w:rsid w:val="0086499C"/>
    <w:rsid w:val="00864D16"/>
    <w:rsid w:val="00864EF0"/>
    <w:rsid w:val="0086536E"/>
    <w:rsid w:val="00865D0F"/>
    <w:rsid w:val="0086785A"/>
    <w:rsid w:val="00867D73"/>
    <w:rsid w:val="00870214"/>
    <w:rsid w:val="008703CC"/>
    <w:rsid w:val="00870A00"/>
    <w:rsid w:val="008717E0"/>
    <w:rsid w:val="008719A5"/>
    <w:rsid w:val="00873815"/>
    <w:rsid w:val="00873FA6"/>
    <w:rsid w:val="008740BF"/>
    <w:rsid w:val="008740FF"/>
    <w:rsid w:val="00875836"/>
    <w:rsid w:val="00876557"/>
    <w:rsid w:val="008802B7"/>
    <w:rsid w:val="00880E76"/>
    <w:rsid w:val="00881290"/>
    <w:rsid w:val="00881B71"/>
    <w:rsid w:val="00883D83"/>
    <w:rsid w:val="008842D8"/>
    <w:rsid w:val="00884822"/>
    <w:rsid w:val="008857B7"/>
    <w:rsid w:val="008862EE"/>
    <w:rsid w:val="0088791E"/>
    <w:rsid w:val="00890263"/>
    <w:rsid w:val="008908C9"/>
    <w:rsid w:val="00892153"/>
    <w:rsid w:val="00893404"/>
    <w:rsid w:val="00893B86"/>
    <w:rsid w:val="00894DB9"/>
    <w:rsid w:val="0089594C"/>
    <w:rsid w:val="0089732D"/>
    <w:rsid w:val="0089760C"/>
    <w:rsid w:val="008A0667"/>
    <w:rsid w:val="008A0727"/>
    <w:rsid w:val="008A0940"/>
    <w:rsid w:val="008A17C5"/>
    <w:rsid w:val="008A19B9"/>
    <w:rsid w:val="008A2A93"/>
    <w:rsid w:val="008A4B37"/>
    <w:rsid w:val="008A67A7"/>
    <w:rsid w:val="008A6B90"/>
    <w:rsid w:val="008A6CA8"/>
    <w:rsid w:val="008A7EC1"/>
    <w:rsid w:val="008B0A37"/>
    <w:rsid w:val="008B10A3"/>
    <w:rsid w:val="008B26A7"/>
    <w:rsid w:val="008B6856"/>
    <w:rsid w:val="008C19DB"/>
    <w:rsid w:val="008C1F19"/>
    <w:rsid w:val="008C1F4B"/>
    <w:rsid w:val="008C1F5F"/>
    <w:rsid w:val="008C2509"/>
    <w:rsid w:val="008C2659"/>
    <w:rsid w:val="008C28A9"/>
    <w:rsid w:val="008C2929"/>
    <w:rsid w:val="008C29E4"/>
    <w:rsid w:val="008C49E2"/>
    <w:rsid w:val="008C4EDA"/>
    <w:rsid w:val="008C5CAF"/>
    <w:rsid w:val="008C677A"/>
    <w:rsid w:val="008C6788"/>
    <w:rsid w:val="008C6D20"/>
    <w:rsid w:val="008D047A"/>
    <w:rsid w:val="008D080C"/>
    <w:rsid w:val="008D0B5B"/>
    <w:rsid w:val="008D118E"/>
    <w:rsid w:val="008D2A7D"/>
    <w:rsid w:val="008D2B7D"/>
    <w:rsid w:val="008D2D24"/>
    <w:rsid w:val="008D53CB"/>
    <w:rsid w:val="008D5739"/>
    <w:rsid w:val="008D5D50"/>
    <w:rsid w:val="008D6993"/>
    <w:rsid w:val="008D6CEE"/>
    <w:rsid w:val="008E026B"/>
    <w:rsid w:val="008E051A"/>
    <w:rsid w:val="008E0AAD"/>
    <w:rsid w:val="008E0CA1"/>
    <w:rsid w:val="008E14C9"/>
    <w:rsid w:val="008E1714"/>
    <w:rsid w:val="008E1A05"/>
    <w:rsid w:val="008E3B77"/>
    <w:rsid w:val="008E3CC9"/>
    <w:rsid w:val="008E4978"/>
    <w:rsid w:val="008E4991"/>
    <w:rsid w:val="008E4B5F"/>
    <w:rsid w:val="008E4BCA"/>
    <w:rsid w:val="008E6956"/>
    <w:rsid w:val="008E7E66"/>
    <w:rsid w:val="008F083D"/>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30BE0"/>
    <w:rsid w:val="00931B7E"/>
    <w:rsid w:val="0093292E"/>
    <w:rsid w:val="009337AC"/>
    <w:rsid w:val="009356DE"/>
    <w:rsid w:val="00935A3E"/>
    <w:rsid w:val="00936AC0"/>
    <w:rsid w:val="00940A90"/>
    <w:rsid w:val="00941561"/>
    <w:rsid w:val="00942134"/>
    <w:rsid w:val="009435EC"/>
    <w:rsid w:val="00943D1A"/>
    <w:rsid w:val="009445B6"/>
    <w:rsid w:val="009446B4"/>
    <w:rsid w:val="00945CD2"/>
    <w:rsid w:val="00945EB7"/>
    <w:rsid w:val="0094658C"/>
    <w:rsid w:val="0094698A"/>
    <w:rsid w:val="009507FC"/>
    <w:rsid w:val="00952061"/>
    <w:rsid w:val="0095276B"/>
    <w:rsid w:val="00952E11"/>
    <w:rsid w:val="00953333"/>
    <w:rsid w:val="00953A35"/>
    <w:rsid w:val="00954A17"/>
    <w:rsid w:val="00955D69"/>
    <w:rsid w:val="00957E5D"/>
    <w:rsid w:val="00960535"/>
    <w:rsid w:val="00961EB2"/>
    <w:rsid w:val="009620C5"/>
    <w:rsid w:val="00963499"/>
    <w:rsid w:val="0096446E"/>
    <w:rsid w:val="00964840"/>
    <w:rsid w:val="00964BBF"/>
    <w:rsid w:val="0096535B"/>
    <w:rsid w:val="00965DE7"/>
    <w:rsid w:val="00965F68"/>
    <w:rsid w:val="0096705F"/>
    <w:rsid w:val="00967367"/>
    <w:rsid w:val="00967408"/>
    <w:rsid w:val="00967DAE"/>
    <w:rsid w:val="00967F08"/>
    <w:rsid w:val="00970009"/>
    <w:rsid w:val="00970331"/>
    <w:rsid w:val="0097097C"/>
    <w:rsid w:val="00971624"/>
    <w:rsid w:val="0097248E"/>
    <w:rsid w:val="009734C5"/>
    <w:rsid w:val="00973EB7"/>
    <w:rsid w:val="0097651A"/>
    <w:rsid w:val="009773C9"/>
    <w:rsid w:val="00977AB7"/>
    <w:rsid w:val="00980559"/>
    <w:rsid w:val="00980B72"/>
    <w:rsid w:val="00983248"/>
    <w:rsid w:val="009832DC"/>
    <w:rsid w:val="00983A78"/>
    <w:rsid w:val="009840C0"/>
    <w:rsid w:val="00984322"/>
    <w:rsid w:val="009848DE"/>
    <w:rsid w:val="00986098"/>
    <w:rsid w:val="00986BE0"/>
    <w:rsid w:val="00990D01"/>
    <w:rsid w:val="00990EE2"/>
    <w:rsid w:val="00993EF6"/>
    <w:rsid w:val="0099409A"/>
    <w:rsid w:val="00994E74"/>
    <w:rsid w:val="009966AB"/>
    <w:rsid w:val="0099702A"/>
    <w:rsid w:val="009978B4"/>
    <w:rsid w:val="009A083C"/>
    <w:rsid w:val="009A1F4F"/>
    <w:rsid w:val="009A2C7E"/>
    <w:rsid w:val="009A370B"/>
    <w:rsid w:val="009A3E30"/>
    <w:rsid w:val="009A4954"/>
    <w:rsid w:val="009A5206"/>
    <w:rsid w:val="009A5A0E"/>
    <w:rsid w:val="009A5F2F"/>
    <w:rsid w:val="009A670D"/>
    <w:rsid w:val="009A757C"/>
    <w:rsid w:val="009A7701"/>
    <w:rsid w:val="009A78D4"/>
    <w:rsid w:val="009B0FBD"/>
    <w:rsid w:val="009B1397"/>
    <w:rsid w:val="009B235C"/>
    <w:rsid w:val="009B2448"/>
    <w:rsid w:val="009B25D0"/>
    <w:rsid w:val="009B3540"/>
    <w:rsid w:val="009B3B6E"/>
    <w:rsid w:val="009B43B2"/>
    <w:rsid w:val="009B44AB"/>
    <w:rsid w:val="009C00D2"/>
    <w:rsid w:val="009C016A"/>
    <w:rsid w:val="009C0365"/>
    <w:rsid w:val="009C058E"/>
    <w:rsid w:val="009C0B48"/>
    <w:rsid w:val="009C1135"/>
    <w:rsid w:val="009C27D3"/>
    <w:rsid w:val="009C33A3"/>
    <w:rsid w:val="009C4885"/>
    <w:rsid w:val="009C6B5A"/>
    <w:rsid w:val="009C76BC"/>
    <w:rsid w:val="009C79FA"/>
    <w:rsid w:val="009C7BFA"/>
    <w:rsid w:val="009D01DD"/>
    <w:rsid w:val="009D07C8"/>
    <w:rsid w:val="009D0E53"/>
    <w:rsid w:val="009D11B3"/>
    <w:rsid w:val="009D1D76"/>
    <w:rsid w:val="009D21FE"/>
    <w:rsid w:val="009D246B"/>
    <w:rsid w:val="009D3777"/>
    <w:rsid w:val="009D4706"/>
    <w:rsid w:val="009D5092"/>
    <w:rsid w:val="009D7030"/>
    <w:rsid w:val="009D7596"/>
    <w:rsid w:val="009E0460"/>
    <w:rsid w:val="009E1A8E"/>
    <w:rsid w:val="009E248A"/>
    <w:rsid w:val="009E2D0B"/>
    <w:rsid w:val="009E2EA2"/>
    <w:rsid w:val="009E3419"/>
    <w:rsid w:val="009E4719"/>
    <w:rsid w:val="009E51E9"/>
    <w:rsid w:val="009E560A"/>
    <w:rsid w:val="009E6553"/>
    <w:rsid w:val="009E6F06"/>
    <w:rsid w:val="009E7348"/>
    <w:rsid w:val="009F2537"/>
    <w:rsid w:val="009F28C7"/>
    <w:rsid w:val="009F5E66"/>
    <w:rsid w:val="009F6066"/>
    <w:rsid w:val="009F70EA"/>
    <w:rsid w:val="009F7F58"/>
    <w:rsid w:val="00A010A7"/>
    <w:rsid w:val="00A01808"/>
    <w:rsid w:val="00A037E2"/>
    <w:rsid w:val="00A05B0B"/>
    <w:rsid w:val="00A0688C"/>
    <w:rsid w:val="00A07CED"/>
    <w:rsid w:val="00A10499"/>
    <w:rsid w:val="00A12858"/>
    <w:rsid w:val="00A12E40"/>
    <w:rsid w:val="00A13BA1"/>
    <w:rsid w:val="00A1473C"/>
    <w:rsid w:val="00A158EC"/>
    <w:rsid w:val="00A163FA"/>
    <w:rsid w:val="00A1743A"/>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A19"/>
    <w:rsid w:val="00A42B29"/>
    <w:rsid w:val="00A451A2"/>
    <w:rsid w:val="00A45760"/>
    <w:rsid w:val="00A457D1"/>
    <w:rsid w:val="00A46F6D"/>
    <w:rsid w:val="00A46FFA"/>
    <w:rsid w:val="00A47B05"/>
    <w:rsid w:val="00A47CDE"/>
    <w:rsid w:val="00A516B8"/>
    <w:rsid w:val="00A51A13"/>
    <w:rsid w:val="00A51E51"/>
    <w:rsid w:val="00A547B3"/>
    <w:rsid w:val="00A55AF8"/>
    <w:rsid w:val="00A60E14"/>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136"/>
    <w:rsid w:val="00A712A7"/>
    <w:rsid w:val="00A71D1D"/>
    <w:rsid w:val="00A7257B"/>
    <w:rsid w:val="00A73A1B"/>
    <w:rsid w:val="00A73D14"/>
    <w:rsid w:val="00A73F7E"/>
    <w:rsid w:val="00A7514B"/>
    <w:rsid w:val="00A7585A"/>
    <w:rsid w:val="00A75E13"/>
    <w:rsid w:val="00A76776"/>
    <w:rsid w:val="00A769E9"/>
    <w:rsid w:val="00A770F0"/>
    <w:rsid w:val="00A779B3"/>
    <w:rsid w:val="00A77F40"/>
    <w:rsid w:val="00A82495"/>
    <w:rsid w:val="00A82567"/>
    <w:rsid w:val="00A82DC0"/>
    <w:rsid w:val="00A85731"/>
    <w:rsid w:val="00A8679F"/>
    <w:rsid w:val="00A90445"/>
    <w:rsid w:val="00A90568"/>
    <w:rsid w:val="00A91763"/>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28C0"/>
    <w:rsid w:val="00AA318A"/>
    <w:rsid w:val="00AA3A70"/>
    <w:rsid w:val="00AA47D0"/>
    <w:rsid w:val="00AA60F4"/>
    <w:rsid w:val="00AA61DC"/>
    <w:rsid w:val="00AA670E"/>
    <w:rsid w:val="00AA676A"/>
    <w:rsid w:val="00AA7BCB"/>
    <w:rsid w:val="00AB2548"/>
    <w:rsid w:val="00AB36A1"/>
    <w:rsid w:val="00AB3BA0"/>
    <w:rsid w:val="00AB40B1"/>
    <w:rsid w:val="00AB7984"/>
    <w:rsid w:val="00AC001C"/>
    <w:rsid w:val="00AC02FA"/>
    <w:rsid w:val="00AC2338"/>
    <w:rsid w:val="00AC277F"/>
    <w:rsid w:val="00AC2DE5"/>
    <w:rsid w:val="00AC362A"/>
    <w:rsid w:val="00AC46BE"/>
    <w:rsid w:val="00AC5D35"/>
    <w:rsid w:val="00AC6A9B"/>
    <w:rsid w:val="00AC6ED0"/>
    <w:rsid w:val="00AC79FC"/>
    <w:rsid w:val="00AD1B5F"/>
    <w:rsid w:val="00AD28F7"/>
    <w:rsid w:val="00AD2CD6"/>
    <w:rsid w:val="00AD2D7F"/>
    <w:rsid w:val="00AD3168"/>
    <w:rsid w:val="00AD3CD9"/>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1E3A"/>
    <w:rsid w:val="00AF1F43"/>
    <w:rsid w:val="00AF28CA"/>
    <w:rsid w:val="00AF3062"/>
    <w:rsid w:val="00AF3C0B"/>
    <w:rsid w:val="00AF3D25"/>
    <w:rsid w:val="00AF5F7A"/>
    <w:rsid w:val="00AF6A4A"/>
    <w:rsid w:val="00B004A4"/>
    <w:rsid w:val="00B008AC"/>
    <w:rsid w:val="00B01269"/>
    <w:rsid w:val="00B0144E"/>
    <w:rsid w:val="00B01604"/>
    <w:rsid w:val="00B03701"/>
    <w:rsid w:val="00B0441A"/>
    <w:rsid w:val="00B04DFB"/>
    <w:rsid w:val="00B06077"/>
    <w:rsid w:val="00B0680D"/>
    <w:rsid w:val="00B10B78"/>
    <w:rsid w:val="00B123BF"/>
    <w:rsid w:val="00B12E28"/>
    <w:rsid w:val="00B149D2"/>
    <w:rsid w:val="00B15554"/>
    <w:rsid w:val="00B15FB4"/>
    <w:rsid w:val="00B16C3E"/>
    <w:rsid w:val="00B16D88"/>
    <w:rsid w:val="00B16E6E"/>
    <w:rsid w:val="00B202A1"/>
    <w:rsid w:val="00B208A4"/>
    <w:rsid w:val="00B2135B"/>
    <w:rsid w:val="00B213F2"/>
    <w:rsid w:val="00B21904"/>
    <w:rsid w:val="00B21935"/>
    <w:rsid w:val="00B23C36"/>
    <w:rsid w:val="00B256E1"/>
    <w:rsid w:val="00B25E65"/>
    <w:rsid w:val="00B26540"/>
    <w:rsid w:val="00B30C90"/>
    <w:rsid w:val="00B31095"/>
    <w:rsid w:val="00B316A1"/>
    <w:rsid w:val="00B34F72"/>
    <w:rsid w:val="00B35B06"/>
    <w:rsid w:val="00B36966"/>
    <w:rsid w:val="00B36DBA"/>
    <w:rsid w:val="00B3776C"/>
    <w:rsid w:val="00B37969"/>
    <w:rsid w:val="00B40FEB"/>
    <w:rsid w:val="00B4269D"/>
    <w:rsid w:val="00B4280D"/>
    <w:rsid w:val="00B42B0A"/>
    <w:rsid w:val="00B43058"/>
    <w:rsid w:val="00B43659"/>
    <w:rsid w:val="00B4398B"/>
    <w:rsid w:val="00B439BF"/>
    <w:rsid w:val="00B43FF7"/>
    <w:rsid w:val="00B4601B"/>
    <w:rsid w:val="00B50637"/>
    <w:rsid w:val="00B50B42"/>
    <w:rsid w:val="00B50E2F"/>
    <w:rsid w:val="00B51233"/>
    <w:rsid w:val="00B51E7B"/>
    <w:rsid w:val="00B52A44"/>
    <w:rsid w:val="00B531EB"/>
    <w:rsid w:val="00B542E1"/>
    <w:rsid w:val="00B543C4"/>
    <w:rsid w:val="00B54DEE"/>
    <w:rsid w:val="00B57880"/>
    <w:rsid w:val="00B60235"/>
    <w:rsid w:val="00B60AD7"/>
    <w:rsid w:val="00B60BD5"/>
    <w:rsid w:val="00B60C9E"/>
    <w:rsid w:val="00B612D2"/>
    <w:rsid w:val="00B617FF"/>
    <w:rsid w:val="00B61CA2"/>
    <w:rsid w:val="00B620F0"/>
    <w:rsid w:val="00B63EF2"/>
    <w:rsid w:val="00B64019"/>
    <w:rsid w:val="00B64F42"/>
    <w:rsid w:val="00B65B86"/>
    <w:rsid w:val="00B66B79"/>
    <w:rsid w:val="00B673B3"/>
    <w:rsid w:val="00B67462"/>
    <w:rsid w:val="00B6778A"/>
    <w:rsid w:val="00B70B15"/>
    <w:rsid w:val="00B713CB"/>
    <w:rsid w:val="00B71976"/>
    <w:rsid w:val="00B71E54"/>
    <w:rsid w:val="00B7215D"/>
    <w:rsid w:val="00B7246E"/>
    <w:rsid w:val="00B73EA9"/>
    <w:rsid w:val="00B747CF"/>
    <w:rsid w:val="00B75205"/>
    <w:rsid w:val="00B75283"/>
    <w:rsid w:val="00B75970"/>
    <w:rsid w:val="00B77292"/>
    <w:rsid w:val="00B803CA"/>
    <w:rsid w:val="00B80A33"/>
    <w:rsid w:val="00B8373D"/>
    <w:rsid w:val="00B84C25"/>
    <w:rsid w:val="00B84D6E"/>
    <w:rsid w:val="00B84FDB"/>
    <w:rsid w:val="00B85D6C"/>
    <w:rsid w:val="00B876E2"/>
    <w:rsid w:val="00B91320"/>
    <w:rsid w:val="00B91935"/>
    <w:rsid w:val="00B9205B"/>
    <w:rsid w:val="00B92352"/>
    <w:rsid w:val="00B93B66"/>
    <w:rsid w:val="00B93DAB"/>
    <w:rsid w:val="00B9428F"/>
    <w:rsid w:val="00B943E8"/>
    <w:rsid w:val="00B949C5"/>
    <w:rsid w:val="00B96331"/>
    <w:rsid w:val="00B96973"/>
    <w:rsid w:val="00BA0443"/>
    <w:rsid w:val="00BA0796"/>
    <w:rsid w:val="00BA1296"/>
    <w:rsid w:val="00BA1355"/>
    <w:rsid w:val="00BA17D0"/>
    <w:rsid w:val="00BA1F50"/>
    <w:rsid w:val="00BA2006"/>
    <w:rsid w:val="00BA2314"/>
    <w:rsid w:val="00BA2645"/>
    <w:rsid w:val="00BA4ED5"/>
    <w:rsid w:val="00BA64BE"/>
    <w:rsid w:val="00BA6DBA"/>
    <w:rsid w:val="00BA7064"/>
    <w:rsid w:val="00BA77B4"/>
    <w:rsid w:val="00BB1B2F"/>
    <w:rsid w:val="00BB3A2F"/>
    <w:rsid w:val="00BB5B4C"/>
    <w:rsid w:val="00BB75D1"/>
    <w:rsid w:val="00BB7854"/>
    <w:rsid w:val="00BB78B1"/>
    <w:rsid w:val="00BB7E78"/>
    <w:rsid w:val="00BC1975"/>
    <w:rsid w:val="00BC1B43"/>
    <w:rsid w:val="00BC34BB"/>
    <w:rsid w:val="00BC3A68"/>
    <w:rsid w:val="00BC5397"/>
    <w:rsid w:val="00BC53DE"/>
    <w:rsid w:val="00BC674F"/>
    <w:rsid w:val="00BC69FC"/>
    <w:rsid w:val="00BC6D91"/>
    <w:rsid w:val="00BC79F3"/>
    <w:rsid w:val="00BC7FAF"/>
    <w:rsid w:val="00BD165F"/>
    <w:rsid w:val="00BD17E8"/>
    <w:rsid w:val="00BD1E9F"/>
    <w:rsid w:val="00BD2434"/>
    <w:rsid w:val="00BD3600"/>
    <w:rsid w:val="00BD5137"/>
    <w:rsid w:val="00BD76DA"/>
    <w:rsid w:val="00BE0D93"/>
    <w:rsid w:val="00BE174A"/>
    <w:rsid w:val="00BE2975"/>
    <w:rsid w:val="00BE3035"/>
    <w:rsid w:val="00BE489A"/>
    <w:rsid w:val="00BE584B"/>
    <w:rsid w:val="00BE5933"/>
    <w:rsid w:val="00BE5E33"/>
    <w:rsid w:val="00BE68A7"/>
    <w:rsid w:val="00BE74AB"/>
    <w:rsid w:val="00BF0BFA"/>
    <w:rsid w:val="00BF4D05"/>
    <w:rsid w:val="00BF56F0"/>
    <w:rsid w:val="00BF63B2"/>
    <w:rsid w:val="00BF6B7F"/>
    <w:rsid w:val="00BF7304"/>
    <w:rsid w:val="00BF7E14"/>
    <w:rsid w:val="00C01BCA"/>
    <w:rsid w:val="00C02F28"/>
    <w:rsid w:val="00C05C9F"/>
    <w:rsid w:val="00C06464"/>
    <w:rsid w:val="00C131A2"/>
    <w:rsid w:val="00C134A4"/>
    <w:rsid w:val="00C15C6A"/>
    <w:rsid w:val="00C15ECF"/>
    <w:rsid w:val="00C162DB"/>
    <w:rsid w:val="00C17127"/>
    <w:rsid w:val="00C20931"/>
    <w:rsid w:val="00C20DFF"/>
    <w:rsid w:val="00C213EE"/>
    <w:rsid w:val="00C2398B"/>
    <w:rsid w:val="00C239AC"/>
    <w:rsid w:val="00C25EC4"/>
    <w:rsid w:val="00C263F1"/>
    <w:rsid w:val="00C27679"/>
    <w:rsid w:val="00C31760"/>
    <w:rsid w:val="00C322C5"/>
    <w:rsid w:val="00C328F7"/>
    <w:rsid w:val="00C32994"/>
    <w:rsid w:val="00C339C7"/>
    <w:rsid w:val="00C33F24"/>
    <w:rsid w:val="00C34819"/>
    <w:rsid w:val="00C35844"/>
    <w:rsid w:val="00C37DCF"/>
    <w:rsid w:val="00C41448"/>
    <w:rsid w:val="00C41E93"/>
    <w:rsid w:val="00C44908"/>
    <w:rsid w:val="00C450B6"/>
    <w:rsid w:val="00C46EED"/>
    <w:rsid w:val="00C4752A"/>
    <w:rsid w:val="00C47E51"/>
    <w:rsid w:val="00C50C02"/>
    <w:rsid w:val="00C53E10"/>
    <w:rsid w:val="00C5482D"/>
    <w:rsid w:val="00C54AF2"/>
    <w:rsid w:val="00C55251"/>
    <w:rsid w:val="00C554B5"/>
    <w:rsid w:val="00C555C0"/>
    <w:rsid w:val="00C5572F"/>
    <w:rsid w:val="00C55C65"/>
    <w:rsid w:val="00C56143"/>
    <w:rsid w:val="00C56A00"/>
    <w:rsid w:val="00C56A2A"/>
    <w:rsid w:val="00C56C4F"/>
    <w:rsid w:val="00C57817"/>
    <w:rsid w:val="00C57A78"/>
    <w:rsid w:val="00C6084A"/>
    <w:rsid w:val="00C624EE"/>
    <w:rsid w:val="00C62C3A"/>
    <w:rsid w:val="00C631B2"/>
    <w:rsid w:val="00C64A4E"/>
    <w:rsid w:val="00C65F8D"/>
    <w:rsid w:val="00C67C64"/>
    <w:rsid w:val="00C70F76"/>
    <w:rsid w:val="00C71541"/>
    <w:rsid w:val="00C725CF"/>
    <w:rsid w:val="00C72CDA"/>
    <w:rsid w:val="00C737B8"/>
    <w:rsid w:val="00C74005"/>
    <w:rsid w:val="00C74225"/>
    <w:rsid w:val="00C743EE"/>
    <w:rsid w:val="00C8043D"/>
    <w:rsid w:val="00C80953"/>
    <w:rsid w:val="00C8159E"/>
    <w:rsid w:val="00C82D8F"/>
    <w:rsid w:val="00C833AA"/>
    <w:rsid w:val="00C8397E"/>
    <w:rsid w:val="00C84519"/>
    <w:rsid w:val="00C847FA"/>
    <w:rsid w:val="00C8647A"/>
    <w:rsid w:val="00C86516"/>
    <w:rsid w:val="00C8777C"/>
    <w:rsid w:val="00C9067B"/>
    <w:rsid w:val="00C90842"/>
    <w:rsid w:val="00C91A42"/>
    <w:rsid w:val="00C92DA5"/>
    <w:rsid w:val="00C93F94"/>
    <w:rsid w:val="00C94844"/>
    <w:rsid w:val="00C94AD5"/>
    <w:rsid w:val="00C959FD"/>
    <w:rsid w:val="00C95C35"/>
    <w:rsid w:val="00C962B4"/>
    <w:rsid w:val="00C96C0F"/>
    <w:rsid w:val="00C96FF1"/>
    <w:rsid w:val="00CA1BF5"/>
    <w:rsid w:val="00CA1FAB"/>
    <w:rsid w:val="00CA2BA9"/>
    <w:rsid w:val="00CA2E68"/>
    <w:rsid w:val="00CA46E7"/>
    <w:rsid w:val="00CA49F8"/>
    <w:rsid w:val="00CA4B34"/>
    <w:rsid w:val="00CA558D"/>
    <w:rsid w:val="00CA6328"/>
    <w:rsid w:val="00CA6782"/>
    <w:rsid w:val="00CA6F6B"/>
    <w:rsid w:val="00CA74E0"/>
    <w:rsid w:val="00CA7B39"/>
    <w:rsid w:val="00CB0756"/>
    <w:rsid w:val="00CB0DE0"/>
    <w:rsid w:val="00CB1195"/>
    <w:rsid w:val="00CB12E7"/>
    <w:rsid w:val="00CB2F0A"/>
    <w:rsid w:val="00CB2F2D"/>
    <w:rsid w:val="00CB3DD7"/>
    <w:rsid w:val="00CB6E35"/>
    <w:rsid w:val="00CC0170"/>
    <w:rsid w:val="00CC02F2"/>
    <w:rsid w:val="00CC2156"/>
    <w:rsid w:val="00CC280B"/>
    <w:rsid w:val="00CC2A6D"/>
    <w:rsid w:val="00CC4726"/>
    <w:rsid w:val="00CC4B9E"/>
    <w:rsid w:val="00CC545D"/>
    <w:rsid w:val="00CC5633"/>
    <w:rsid w:val="00CC57C6"/>
    <w:rsid w:val="00CC6734"/>
    <w:rsid w:val="00CC6A6C"/>
    <w:rsid w:val="00CC70A2"/>
    <w:rsid w:val="00CC7CC6"/>
    <w:rsid w:val="00CD083E"/>
    <w:rsid w:val="00CD1992"/>
    <w:rsid w:val="00CD2BF8"/>
    <w:rsid w:val="00CD3943"/>
    <w:rsid w:val="00CD554D"/>
    <w:rsid w:val="00CD6538"/>
    <w:rsid w:val="00CD7E51"/>
    <w:rsid w:val="00CD7ED1"/>
    <w:rsid w:val="00CE0671"/>
    <w:rsid w:val="00CE0C94"/>
    <w:rsid w:val="00CE0F51"/>
    <w:rsid w:val="00CE156E"/>
    <w:rsid w:val="00CE1ED6"/>
    <w:rsid w:val="00CE2662"/>
    <w:rsid w:val="00CE2BB8"/>
    <w:rsid w:val="00CE3DFD"/>
    <w:rsid w:val="00CE3EFE"/>
    <w:rsid w:val="00CE4C6C"/>
    <w:rsid w:val="00CE4DC6"/>
    <w:rsid w:val="00CE6E4B"/>
    <w:rsid w:val="00CE73D9"/>
    <w:rsid w:val="00CF0BD9"/>
    <w:rsid w:val="00CF3020"/>
    <w:rsid w:val="00CF3217"/>
    <w:rsid w:val="00CF346F"/>
    <w:rsid w:val="00CF4175"/>
    <w:rsid w:val="00CF4D45"/>
    <w:rsid w:val="00CF58FE"/>
    <w:rsid w:val="00CF5F17"/>
    <w:rsid w:val="00CF62B7"/>
    <w:rsid w:val="00CF6A86"/>
    <w:rsid w:val="00D01972"/>
    <w:rsid w:val="00D0206E"/>
    <w:rsid w:val="00D02D95"/>
    <w:rsid w:val="00D03FC6"/>
    <w:rsid w:val="00D04112"/>
    <w:rsid w:val="00D0431E"/>
    <w:rsid w:val="00D049BD"/>
    <w:rsid w:val="00D05169"/>
    <w:rsid w:val="00D06726"/>
    <w:rsid w:val="00D10CCF"/>
    <w:rsid w:val="00D11532"/>
    <w:rsid w:val="00D13148"/>
    <w:rsid w:val="00D13553"/>
    <w:rsid w:val="00D137CE"/>
    <w:rsid w:val="00D13804"/>
    <w:rsid w:val="00D13B54"/>
    <w:rsid w:val="00D14BFF"/>
    <w:rsid w:val="00D15798"/>
    <w:rsid w:val="00D1732C"/>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33B0"/>
    <w:rsid w:val="00D33449"/>
    <w:rsid w:val="00D345BA"/>
    <w:rsid w:val="00D3463A"/>
    <w:rsid w:val="00D35833"/>
    <w:rsid w:val="00D35BC8"/>
    <w:rsid w:val="00D3669C"/>
    <w:rsid w:val="00D40173"/>
    <w:rsid w:val="00D407E4"/>
    <w:rsid w:val="00D409EB"/>
    <w:rsid w:val="00D40A74"/>
    <w:rsid w:val="00D40D70"/>
    <w:rsid w:val="00D437EF"/>
    <w:rsid w:val="00D43D10"/>
    <w:rsid w:val="00D4710B"/>
    <w:rsid w:val="00D5184A"/>
    <w:rsid w:val="00D51E2C"/>
    <w:rsid w:val="00D52576"/>
    <w:rsid w:val="00D531B1"/>
    <w:rsid w:val="00D55048"/>
    <w:rsid w:val="00D570AD"/>
    <w:rsid w:val="00D5772F"/>
    <w:rsid w:val="00D57DDF"/>
    <w:rsid w:val="00D601F6"/>
    <w:rsid w:val="00D6062A"/>
    <w:rsid w:val="00D61FAE"/>
    <w:rsid w:val="00D6253D"/>
    <w:rsid w:val="00D6390E"/>
    <w:rsid w:val="00D64ADC"/>
    <w:rsid w:val="00D66682"/>
    <w:rsid w:val="00D6680B"/>
    <w:rsid w:val="00D725F5"/>
    <w:rsid w:val="00D7293C"/>
    <w:rsid w:val="00D72DAB"/>
    <w:rsid w:val="00D741BC"/>
    <w:rsid w:val="00D813D4"/>
    <w:rsid w:val="00D81CD6"/>
    <w:rsid w:val="00D83545"/>
    <w:rsid w:val="00D8387E"/>
    <w:rsid w:val="00D8401A"/>
    <w:rsid w:val="00D84696"/>
    <w:rsid w:val="00D847FF"/>
    <w:rsid w:val="00D84975"/>
    <w:rsid w:val="00D85B09"/>
    <w:rsid w:val="00D86759"/>
    <w:rsid w:val="00D870B7"/>
    <w:rsid w:val="00D87E90"/>
    <w:rsid w:val="00D9145B"/>
    <w:rsid w:val="00D91D02"/>
    <w:rsid w:val="00D92630"/>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6B2"/>
    <w:rsid w:val="00DA589A"/>
    <w:rsid w:val="00DA6D15"/>
    <w:rsid w:val="00DA7F35"/>
    <w:rsid w:val="00DB02F7"/>
    <w:rsid w:val="00DB0EEF"/>
    <w:rsid w:val="00DB25B6"/>
    <w:rsid w:val="00DB2A3E"/>
    <w:rsid w:val="00DB2EDD"/>
    <w:rsid w:val="00DB3D1C"/>
    <w:rsid w:val="00DB4DFF"/>
    <w:rsid w:val="00DB5046"/>
    <w:rsid w:val="00DB506A"/>
    <w:rsid w:val="00DB5112"/>
    <w:rsid w:val="00DB7D08"/>
    <w:rsid w:val="00DC1556"/>
    <w:rsid w:val="00DC2DAE"/>
    <w:rsid w:val="00DC2DF5"/>
    <w:rsid w:val="00DC3793"/>
    <w:rsid w:val="00DC44FB"/>
    <w:rsid w:val="00DC52CC"/>
    <w:rsid w:val="00DC540E"/>
    <w:rsid w:val="00DC6B63"/>
    <w:rsid w:val="00DC71CE"/>
    <w:rsid w:val="00DC7A6C"/>
    <w:rsid w:val="00DD044B"/>
    <w:rsid w:val="00DD19F5"/>
    <w:rsid w:val="00DD1F58"/>
    <w:rsid w:val="00DD2C2C"/>
    <w:rsid w:val="00DD2C71"/>
    <w:rsid w:val="00DD437B"/>
    <w:rsid w:val="00DD6100"/>
    <w:rsid w:val="00DD6E56"/>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2F62"/>
    <w:rsid w:val="00E13A68"/>
    <w:rsid w:val="00E13E43"/>
    <w:rsid w:val="00E146DB"/>
    <w:rsid w:val="00E14E35"/>
    <w:rsid w:val="00E177BC"/>
    <w:rsid w:val="00E20745"/>
    <w:rsid w:val="00E20FAC"/>
    <w:rsid w:val="00E21E66"/>
    <w:rsid w:val="00E2321B"/>
    <w:rsid w:val="00E2352F"/>
    <w:rsid w:val="00E23AF1"/>
    <w:rsid w:val="00E24CF0"/>
    <w:rsid w:val="00E254C4"/>
    <w:rsid w:val="00E25B75"/>
    <w:rsid w:val="00E26215"/>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5096D"/>
    <w:rsid w:val="00E514E3"/>
    <w:rsid w:val="00E5234E"/>
    <w:rsid w:val="00E53BCD"/>
    <w:rsid w:val="00E5409A"/>
    <w:rsid w:val="00E54D85"/>
    <w:rsid w:val="00E569EA"/>
    <w:rsid w:val="00E56B40"/>
    <w:rsid w:val="00E578E2"/>
    <w:rsid w:val="00E60148"/>
    <w:rsid w:val="00E61AEC"/>
    <w:rsid w:val="00E61DD5"/>
    <w:rsid w:val="00E62624"/>
    <w:rsid w:val="00E63D14"/>
    <w:rsid w:val="00E64A11"/>
    <w:rsid w:val="00E64DCE"/>
    <w:rsid w:val="00E65977"/>
    <w:rsid w:val="00E65D1E"/>
    <w:rsid w:val="00E66A4B"/>
    <w:rsid w:val="00E66DDE"/>
    <w:rsid w:val="00E671AC"/>
    <w:rsid w:val="00E7013C"/>
    <w:rsid w:val="00E7400C"/>
    <w:rsid w:val="00E74644"/>
    <w:rsid w:val="00E749E2"/>
    <w:rsid w:val="00E75213"/>
    <w:rsid w:val="00E75952"/>
    <w:rsid w:val="00E75955"/>
    <w:rsid w:val="00E76492"/>
    <w:rsid w:val="00E7685C"/>
    <w:rsid w:val="00E7705E"/>
    <w:rsid w:val="00E80B65"/>
    <w:rsid w:val="00E8245A"/>
    <w:rsid w:val="00E8280C"/>
    <w:rsid w:val="00E82A2A"/>
    <w:rsid w:val="00E8384D"/>
    <w:rsid w:val="00E8627F"/>
    <w:rsid w:val="00E87959"/>
    <w:rsid w:val="00E879DA"/>
    <w:rsid w:val="00E910D7"/>
    <w:rsid w:val="00E91F3D"/>
    <w:rsid w:val="00E94CE2"/>
    <w:rsid w:val="00E955AC"/>
    <w:rsid w:val="00E96F9D"/>
    <w:rsid w:val="00EA0725"/>
    <w:rsid w:val="00EA116F"/>
    <w:rsid w:val="00EA1366"/>
    <w:rsid w:val="00EA1FF3"/>
    <w:rsid w:val="00EA249B"/>
    <w:rsid w:val="00EA2529"/>
    <w:rsid w:val="00EA329B"/>
    <w:rsid w:val="00EB149F"/>
    <w:rsid w:val="00EB15A2"/>
    <w:rsid w:val="00EB1929"/>
    <w:rsid w:val="00EB1C36"/>
    <w:rsid w:val="00EB2037"/>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932"/>
    <w:rsid w:val="00EC7B57"/>
    <w:rsid w:val="00ED087A"/>
    <w:rsid w:val="00ED2E2C"/>
    <w:rsid w:val="00ED326C"/>
    <w:rsid w:val="00ED513F"/>
    <w:rsid w:val="00ED6179"/>
    <w:rsid w:val="00ED6CBF"/>
    <w:rsid w:val="00ED76B2"/>
    <w:rsid w:val="00ED7B8A"/>
    <w:rsid w:val="00EE082F"/>
    <w:rsid w:val="00EE47B3"/>
    <w:rsid w:val="00EE47DA"/>
    <w:rsid w:val="00EE521D"/>
    <w:rsid w:val="00EE59CC"/>
    <w:rsid w:val="00EE6632"/>
    <w:rsid w:val="00EE7429"/>
    <w:rsid w:val="00EF0174"/>
    <w:rsid w:val="00EF05F4"/>
    <w:rsid w:val="00EF1B03"/>
    <w:rsid w:val="00EF23F1"/>
    <w:rsid w:val="00EF2922"/>
    <w:rsid w:val="00EF2AFE"/>
    <w:rsid w:val="00EF2DB4"/>
    <w:rsid w:val="00EF2E32"/>
    <w:rsid w:val="00EF3AA0"/>
    <w:rsid w:val="00EF4E32"/>
    <w:rsid w:val="00EF635B"/>
    <w:rsid w:val="00EF6780"/>
    <w:rsid w:val="00EF6C12"/>
    <w:rsid w:val="00EF7543"/>
    <w:rsid w:val="00EF7932"/>
    <w:rsid w:val="00EF7E6E"/>
    <w:rsid w:val="00F00C2C"/>
    <w:rsid w:val="00F015A1"/>
    <w:rsid w:val="00F01C62"/>
    <w:rsid w:val="00F03016"/>
    <w:rsid w:val="00F048AE"/>
    <w:rsid w:val="00F04EF2"/>
    <w:rsid w:val="00F0680F"/>
    <w:rsid w:val="00F07FCB"/>
    <w:rsid w:val="00F117C2"/>
    <w:rsid w:val="00F12536"/>
    <w:rsid w:val="00F12CCF"/>
    <w:rsid w:val="00F13794"/>
    <w:rsid w:val="00F14B21"/>
    <w:rsid w:val="00F14EA6"/>
    <w:rsid w:val="00F14F09"/>
    <w:rsid w:val="00F161C4"/>
    <w:rsid w:val="00F16871"/>
    <w:rsid w:val="00F17081"/>
    <w:rsid w:val="00F22FAF"/>
    <w:rsid w:val="00F243E5"/>
    <w:rsid w:val="00F244FA"/>
    <w:rsid w:val="00F24610"/>
    <w:rsid w:val="00F255FB"/>
    <w:rsid w:val="00F263F0"/>
    <w:rsid w:val="00F26E98"/>
    <w:rsid w:val="00F31664"/>
    <w:rsid w:val="00F33891"/>
    <w:rsid w:val="00F3573D"/>
    <w:rsid w:val="00F359B0"/>
    <w:rsid w:val="00F3676B"/>
    <w:rsid w:val="00F37BFA"/>
    <w:rsid w:val="00F41513"/>
    <w:rsid w:val="00F41AE7"/>
    <w:rsid w:val="00F42509"/>
    <w:rsid w:val="00F45C2B"/>
    <w:rsid w:val="00F462E1"/>
    <w:rsid w:val="00F46454"/>
    <w:rsid w:val="00F465AB"/>
    <w:rsid w:val="00F469D4"/>
    <w:rsid w:val="00F46EE4"/>
    <w:rsid w:val="00F47A38"/>
    <w:rsid w:val="00F47CC6"/>
    <w:rsid w:val="00F52168"/>
    <w:rsid w:val="00F53AB5"/>
    <w:rsid w:val="00F53E8D"/>
    <w:rsid w:val="00F549BC"/>
    <w:rsid w:val="00F54A26"/>
    <w:rsid w:val="00F555C1"/>
    <w:rsid w:val="00F565B0"/>
    <w:rsid w:val="00F57DDE"/>
    <w:rsid w:val="00F60E4C"/>
    <w:rsid w:val="00F625B2"/>
    <w:rsid w:val="00F62CF9"/>
    <w:rsid w:val="00F636BD"/>
    <w:rsid w:val="00F637DD"/>
    <w:rsid w:val="00F63EB3"/>
    <w:rsid w:val="00F6444D"/>
    <w:rsid w:val="00F650AB"/>
    <w:rsid w:val="00F65323"/>
    <w:rsid w:val="00F673B1"/>
    <w:rsid w:val="00F67CD3"/>
    <w:rsid w:val="00F67FA3"/>
    <w:rsid w:val="00F7002B"/>
    <w:rsid w:val="00F7059A"/>
    <w:rsid w:val="00F7124C"/>
    <w:rsid w:val="00F720DA"/>
    <w:rsid w:val="00F72F65"/>
    <w:rsid w:val="00F730C1"/>
    <w:rsid w:val="00F740B7"/>
    <w:rsid w:val="00F75A91"/>
    <w:rsid w:val="00F7619D"/>
    <w:rsid w:val="00F76A30"/>
    <w:rsid w:val="00F76DD6"/>
    <w:rsid w:val="00F81C81"/>
    <w:rsid w:val="00F822C5"/>
    <w:rsid w:val="00F83668"/>
    <w:rsid w:val="00F836F3"/>
    <w:rsid w:val="00F83BB6"/>
    <w:rsid w:val="00F851EF"/>
    <w:rsid w:val="00F85DA4"/>
    <w:rsid w:val="00F86448"/>
    <w:rsid w:val="00F874AD"/>
    <w:rsid w:val="00F9224D"/>
    <w:rsid w:val="00F92490"/>
    <w:rsid w:val="00F92598"/>
    <w:rsid w:val="00F930A6"/>
    <w:rsid w:val="00F9333C"/>
    <w:rsid w:val="00F93948"/>
    <w:rsid w:val="00F93D1E"/>
    <w:rsid w:val="00F9492D"/>
    <w:rsid w:val="00F9531F"/>
    <w:rsid w:val="00F960F4"/>
    <w:rsid w:val="00F9624B"/>
    <w:rsid w:val="00F966D2"/>
    <w:rsid w:val="00F96C8D"/>
    <w:rsid w:val="00F97507"/>
    <w:rsid w:val="00F97FBB"/>
    <w:rsid w:val="00FA061D"/>
    <w:rsid w:val="00FA10C8"/>
    <w:rsid w:val="00FA3EB8"/>
    <w:rsid w:val="00FA3F60"/>
    <w:rsid w:val="00FA4029"/>
    <w:rsid w:val="00FA4605"/>
    <w:rsid w:val="00FA4E7E"/>
    <w:rsid w:val="00FA4F87"/>
    <w:rsid w:val="00FA504D"/>
    <w:rsid w:val="00FA52E1"/>
    <w:rsid w:val="00FA5ADB"/>
    <w:rsid w:val="00FA6556"/>
    <w:rsid w:val="00FA7886"/>
    <w:rsid w:val="00FB054C"/>
    <w:rsid w:val="00FB0D9F"/>
    <w:rsid w:val="00FB2155"/>
    <w:rsid w:val="00FB3B7E"/>
    <w:rsid w:val="00FB3FD2"/>
    <w:rsid w:val="00FB41C7"/>
    <w:rsid w:val="00FB495D"/>
    <w:rsid w:val="00FB4B75"/>
    <w:rsid w:val="00FB5502"/>
    <w:rsid w:val="00FB595F"/>
    <w:rsid w:val="00FB5A76"/>
    <w:rsid w:val="00FB67E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1288"/>
    <w:rsid w:val="00FD30A3"/>
    <w:rsid w:val="00FD32C6"/>
    <w:rsid w:val="00FD38E2"/>
    <w:rsid w:val="00FD4CF8"/>
    <w:rsid w:val="00FD52A0"/>
    <w:rsid w:val="00FD5721"/>
    <w:rsid w:val="00FD583D"/>
    <w:rsid w:val="00FD5DF7"/>
    <w:rsid w:val="00FD6A00"/>
    <w:rsid w:val="00FD6AD9"/>
    <w:rsid w:val="00FD6F7E"/>
    <w:rsid w:val="00FD73B1"/>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F032C"/>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 w:val="02D1F93B"/>
    <w:rsid w:val="1E020D6E"/>
    <w:rsid w:val="4B1E20A9"/>
    <w:rsid w:val="4E0497D5"/>
    <w:rsid w:val="4FF073E0"/>
    <w:rsid w:val="574B0B5E"/>
    <w:rsid w:val="63DBF37E"/>
    <w:rsid w:val="6AC42532"/>
    <w:rsid w:val="6E9D7ADD"/>
    <w:rsid w:val="6EE5D95F"/>
    <w:rsid w:val="758B5D60"/>
    <w:rsid w:val="79161A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640F"/>
  <w15:docId w15:val="{45ADC75A-DC23-489A-B88B-590C8C49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eastAsiaTheme="majorEastAsia" w:hAnsiTheme="majorHAnsi"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eastAsiaTheme="majorEastAsia" w:hAnsi="Aptos"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customStyle="1" w:styleId="FooterChar">
    <w:name w:val="Footer Char"/>
    <w:basedOn w:val="DefaultParagraphFont"/>
    <w:link w:val="Footer"/>
    <w:uiPriority w:val="99"/>
    <w:rsid w:val="00714768"/>
    <w:rPr>
      <w:color w:val="000000" w:themeColor="text1"/>
      <w:spacing w:val="2"/>
      <w:sz w:val="18"/>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customStyle="1" w:styleId="HeaderChar">
    <w:name w:val="Header Char"/>
    <w:basedOn w:val="DefaultParagraphFont"/>
    <w:link w:val="Header"/>
    <w:uiPriority w:val="99"/>
    <w:rsid w:val="005F7587"/>
    <w:rPr>
      <w:noProof/>
    </w:rPr>
  </w:style>
  <w:style w:type="character" w:customStyle="1" w:styleId="Heading1Char">
    <w:name w:val="Heading 1 Char"/>
    <w:basedOn w:val="DefaultParagraphFont"/>
    <w:link w:val="Heading1"/>
    <w:rsid w:val="005F7587"/>
    <w:rPr>
      <w:rFonts w:eastAsiaTheme="majorEastAsia" w:cstheme="majorBidi"/>
      <w:bCs/>
      <w:sz w:val="48"/>
      <w:szCs w:val="40"/>
    </w:rPr>
  </w:style>
  <w:style w:type="character" w:customStyle="1" w:styleId="Heading2Char">
    <w:name w:val="Heading 2 Char"/>
    <w:basedOn w:val="DefaultParagraphFont"/>
    <w:link w:val="Heading2"/>
    <w:rsid w:val="008E4991"/>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8E4991"/>
    <w:rPr>
      <w:rFonts w:ascii="Aptos" w:eastAsiaTheme="majorEastAsia" w:hAnsi="Aptos" w:cstheme="majorBidi"/>
      <w:bCs/>
      <w:color w:val="097F91"/>
      <w:sz w:val="24"/>
    </w:rPr>
  </w:style>
  <w:style w:type="character" w:customStyle="1" w:styleId="Heading4Char">
    <w:name w:val="Heading 4 Char"/>
    <w:basedOn w:val="DefaultParagraphFont"/>
    <w:link w:val="Heading4"/>
    <w:rsid w:val="00BE74AB"/>
    <w:rPr>
      <w:rFonts w:eastAsiaTheme="majorEastAsia" w:cstheme="majorBidi"/>
      <w:b/>
      <w:bCs/>
      <w:iCs/>
      <w:color w:val="097F91" w:themeColor="accent2"/>
      <w:spacing w:val="3"/>
    </w:rPr>
  </w:style>
  <w:style w:type="character" w:customStyle="1" w:styleId="Heading7Char">
    <w:name w:val="Heading 7 Char"/>
    <w:basedOn w:val="DefaultParagraphFont"/>
    <w:link w:val="Heading7"/>
    <w:semiHidden/>
    <w:rsid w:val="00DC71CE"/>
  </w:style>
  <w:style w:type="character" w:customStyle="1" w:styleId="Heading8Char">
    <w:name w:val="Heading 8 Char"/>
    <w:basedOn w:val="DefaultParagraphFont"/>
    <w:link w:val="Heading8"/>
    <w:semiHidden/>
    <w:rsid w:val="00DC71CE"/>
  </w:style>
  <w:style w:type="character" w:customStyle="1" w:styleId="Heading9Char">
    <w:name w:val="Heading 9 Char"/>
    <w:basedOn w:val="DefaultParagraphFont"/>
    <w:link w:val="Heading9"/>
    <w:semiHidden/>
    <w:rsid w:val="00DC71CE"/>
  </w:style>
  <w:style w:type="numbering" w:customStyle="1" w:styleId="Headings">
    <w:name w:val="Headings"/>
    <w:uiPriority w:val="99"/>
    <w:rsid w:val="006932D7"/>
    <w:pPr>
      <w:numPr>
        <w:numId w:val="3"/>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10"/>
      </w:numPr>
      <w:spacing w:before="70" w:after="70"/>
      <w:ind w:left="936"/>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11"/>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customStyle="1" w:styleId="TitleChar">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F72F65"/>
    <w:rPr>
      <w:rFonts w:eastAsiaTheme="majorEastAsia" w:cstheme="majorBidi"/>
      <w:b/>
      <w:spacing w:val="3"/>
    </w:rPr>
  </w:style>
  <w:style w:type="character" w:customStyle="1" w:styleId="Heading6Char">
    <w:name w:val="Heading 6 Char"/>
    <w:basedOn w:val="DefaultParagraphFont"/>
    <w:link w:val="Heading6"/>
    <w:semiHidden/>
    <w:rsid w:val="00DC71CE"/>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847CF0"/>
    <w:pPr>
      <w:tabs>
        <w:tab w:val="right" w:pos="8504"/>
      </w:tabs>
      <w:spacing w:before="150" w:after="150" w:line="292" w:lineRule="atLeast"/>
      <w:ind w:left="255" w:right="1985"/>
    </w:pPr>
    <w:rPr>
      <w:noProof/>
      <w:sz w:val="32"/>
    </w:rPr>
  </w:style>
  <w:style w:type="paragraph" w:styleId="TOC2">
    <w:name w:val="toc 2"/>
    <w:basedOn w:val="TOC1"/>
    <w:next w:val="Normal"/>
    <w:autoRedefine/>
    <w:uiPriority w:val="39"/>
    <w:rsid w:val="00BC7FAF"/>
    <w:pPr>
      <w:tabs>
        <w:tab w:val="left" w:pos="8504"/>
      </w:tabs>
      <w:ind w:left="567"/>
    </w:p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sz="12" w:space="0" w:color="FFFFFF" w:themeColor="background1"/>
        </w:tcBorders>
        <w:shd w:val="clear" w:color="auto" w:fill="E4B01A" w:themeFill="accent4" w:themeFillShade="CC"/>
      </w:tcPr>
    </w:tblStylePr>
    <w:tblStylePr w:type="lastRow">
      <w:rPr>
        <w:b/>
        <w:bCs/>
        <w:color w:val="E4B0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sz="12" w:space="0" w:color="FFFFFF" w:themeColor="background1"/>
        </w:tcBorders>
        <w:shd w:val="clear" w:color="auto" w:fill="082634" w:themeFill="accent3" w:themeFillShade="CC"/>
      </w:tcPr>
    </w:tblStylePr>
    <w:tblStylePr w:type="lastRow">
      <w:rPr>
        <w:b/>
        <w:bCs/>
        <w:color w:val="0826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sz="12" w:space="0" w:color="FFFFFF" w:themeColor="background1"/>
        </w:tcBorders>
        <w:shd w:val="clear" w:color="auto" w:fill="43996B" w:themeFill="accent6" w:themeFillShade="CC"/>
      </w:tcPr>
    </w:tblStylePr>
    <w:tblStylePr w:type="lastRow">
      <w:rPr>
        <w:b/>
        <w:bCs/>
        <w:color w:val="4399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sz="12" w:space="0" w:color="FFFFFF" w:themeColor="background1"/>
        </w:tcBorders>
        <w:shd w:val="clear" w:color="auto" w:fill="5EAB35" w:themeFill="accent5" w:themeFillShade="CC"/>
      </w:tcPr>
    </w:tblStylePr>
    <w:tblStylePr w:type="lastRow">
      <w:rPr>
        <w:b/>
        <w:bCs/>
        <w:color w:val="5EA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96CED6" w:themeColor="accent1"/>
        <w:bottom w:val="single" w:sz="4" w:space="0" w:color="96CED6" w:themeColor="accent1"/>
        <w:right w:val="single" w:sz="4" w:space="0" w:color="96CED6" w:themeColor="accent1"/>
        <w:insideH w:val="single" w:sz="4" w:space="0" w:color="FFFFFF" w:themeColor="background1"/>
        <w:insideV w:val="single" w:sz="4" w:space="0" w:color="FFFFFF" w:themeColor="background1"/>
      </w:tblBorders>
    </w:tblPr>
    <w:tcPr>
      <w:shd w:val="clear" w:color="auto" w:fill="F4FAFB" w:themeFill="accen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sz="4" w:space="0" w:color="3D909C" w:themeColor="accent1" w:themeShade="99"/>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97F91" w:themeColor="accent2"/>
        <w:bottom w:val="single" w:sz="4" w:space="0" w:color="097F91" w:themeColor="accent2"/>
        <w:right w:val="single" w:sz="4" w:space="0" w:color="097F91" w:themeColor="accent2"/>
        <w:insideH w:val="single" w:sz="4" w:space="0" w:color="FFFFFF" w:themeColor="background1"/>
        <w:insideV w:val="single" w:sz="4" w:space="0" w:color="FFFFFF" w:themeColor="background1"/>
      </w:tblBorders>
    </w:tblPr>
    <w:tcPr>
      <w:shd w:val="clear" w:color="auto" w:fill="DEF8FD" w:themeFill="accent2"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sz="4" w:space="0" w:color="054B56" w:themeColor="accent2" w:themeShade="99"/>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EBC554" w:themeColor="accent4"/>
        <w:left w:val="single" w:sz="4" w:space="0" w:color="0B3142" w:themeColor="accent3"/>
        <w:bottom w:val="single" w:sz="4" w:space="0" w:color="0B3142" w:themeColor="accent3"/>
        <w:right w:val="single" w:sz="4" w:space="0" w:color="0B3142" w:themeColor="accent3"/>
        <w:insideH w:val="single" w:sz="4" w:space="0" w:color="FFFFFF" w:themeColor="background1"/>
        <w:insideV w:val="single" w:sz="4" w:space="0" w:color="FFFFFF" w:themeColor="background1"/>
      </w:tblBorders>
    </w:tblPr>
    <w:tcPr>
      <w:shd w:val="clear" w:color="auto" w:fill="DAEFF9" w:themeFill="accent3" w:themeFillTint="19"/>
    </w:tcPr>
    <w:tblStylePr w:type="firstRow">
      <w:rPr>
        <w:b/>
        <w:bCs/>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sz="4" w:space="0" w:color="061D27" w:themeColor="accent3" w:themeShade="99"/>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B3142" w:themeColor="accent3"/>
        <w:left w:val="single" w:sz="4" w:space="0" w:color="EBC554" w:themeColor="accent4"/>
        <w:bottom w:val="single" w:sz="4" w:space="0" w:color="EBC554" w:themeColor="accent4"/>
        <w:right w:val="single" w:sz="4" w:space="0" w:color="EBC554" w:themeColor="accent4"/>
        <w:insideH w:val="single" w:sz="4" w:space="0" w:color="FFFFFF" w:themeColor="background1"/>
        <w:insideV w:val="single" w:sz="4" w:space="0" w:color="FFFFFF" w:themeColor="background1"/>
      </w:tblBorders>
    </w:tblPr>
    <w:tcPr>
      <w:shd w:val="clear" w:color="auto" w:fill="FDF9ED" w:themeFill="accent4" w:themeFillTint="19"/>
    </w:tcPr>
    <w:tblStylePr w:type="firstRow">
      <w:rPr>
        <w:b/>
        <w:bCs/>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sz="4" w:space="0" w:color="AB8414" w:themeColor="accent4" w:themeShade="99"/>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5CB887" w:themeColor="accent6"/>
        <w:left w:val="single" w:sz="4" w:space="0" w:color="7BC951" w:themeColor="accent5"/>
        <w:bottom w:val="single" w:sz="4" w:space="0" w:color="7BC951" w:themeColor="accent5"/>
        <w:right w:val="single" w:sz="4" w:space="0" w:color="7BC951" w:themeColor="accent5"/>
        <w:insideH w:val="single" w:sz="4" w:space="0" w:color="FFFFFF" w:themeColor="background1"/>
        <w:insideV w:val="single" w:sz="4" w:space="0" w:color="FFFFFF" w:themeColor="background1"/>
      </w:tblBorders>
    </w:tblPr>
    <w:tcPr>
      <w:shd w:val="clear" w:color="auto" w:fill="F1F9ED" w:themeFill="accent5" w:themeFillTint="19"/>
    </w:tcPr>
    <w:tblStylePr w:type="firstRow">
      <w:rPr>
        <w:b/>
        <w:bCs/>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sz="4" w:space="0" w:color="478028" w:themeColor="accent5" w:themeShade="99"/>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7BC951" w:themeColor="accent5"/>
        <w:left w:val="single" w:sz="4" w:space="0" w:color="5CB887" w:themeColor="accent6"/>
        <w:bottom w:val="single" w:sz="4" w:space="0" w:color="5CB887" w:themeColor="accent6"/>
        <w:right w:val="single" w:sz="4" w:space="0" w:color="5CB887" w:themeColor="accent6"/>
        <w:insideH w:val="single" w:sz="4" w:space="0" w:color="FFFFFF" w:themeColor="background1"/>
        <w:insideV w:val="single" w:sz="4" w:space="0" w:color="FFFFFF" w:themeColor="background1"/>
      </w:tblBorders>
    </w:tblPr>
    <w:tcPr>
      <w:shd w:val="clear" w:color="auto" w:fill="EEF8F3" w:themeFill="accent6" w:themeFillTint="19"/>
    </w:tcPr>
    <w:tblStylePr w:type="firstRow">
      <w:rPr>
        <w:b/>
        <w:bCs/>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sz="4" w:space="0" w:color="327350" w:themeColor="accent6" w:themeShade="99"/>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F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5E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2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A5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A1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8F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D4EBEE" w:themeColor="accent1" w:themeTint="66"/>
        <w:left w:val="single" w:sz="4" w:space="0" w:color="D4EBEE" w:themeColor="accent1" w:themeTint="66"/>
        <w:bottom w:val="single" w:sz="4" w:space="0" w:color="D4EBEE" w:themeColor="accent1" w:themeTint="66"/>
        <w:right w:val="single" w:sz="4" w:space="0" w:color="D4EBEE" w:themeColor="accent1" w:themeTint="66"/>
        <w:insideH w:val="single" w:sz="4" w:space="0" w:color="D4EBEE" w:themeColor="accent1" w:themeTint="66"/>
        <w:insideV w:val="single" w:sz="4" w:space="0" w:color="D4EBEE" w:themeColor="accent1" w:themeTint="66"/>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2" w:space="0" w:color="BFE1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78E5F6" w:themeColor="accent2" w:themeTint="66"/>
        <w:left w:val="single" w:sz="4" w:space="0" w:color="78E5F6" w:themeColor="accent2" w:themeTint="66"/>
        <w:bottom w:val="single" w:sz="4" w:space="0" w:color="78E5F6" w:themeColor="accent2" w:themeTint="66"/>
        <w:right w:val="single" w:sz="4" w:space="0" w:color="78E5F6" w:themeColor="accent2" w:themeTint="66"/>
        <w:insideH w:val="single" w:sz="4" w:space="0" w:color="78E5F6" w:themeColor="accent2" w:themeTint="66"/>
        <w:insideV w:val="single" w:sz="4" w:space="0" w:color="78E5F6" w:themeColor="accent2" w:themeTint="66"/>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2" w:space="0" w:color="35D9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6ABFE6" w:themeColor="accent3" w:themeTint="66"/>
        <w:left w:val="single" w:sz="4" w:space="0" w:color="6ABFE6" w:themeColor="accent3" w:themeTint="66"/>
        <w:bottom w:val="single" w:sz="4" w:space="0" w:color="6ABFE6" w:themeColor="accent3" w:themeTint="66"/>
        <w:right w:val="single" w:sz="4" w:space="0" w:color="6ABFE6" w:themeColor="accent3" w:themeTint="66"/>
        <w:insideH w:val="single" w:sz="4" w:space="0" w:color="6ABFE6" w:themeColor="accent3" w:themeTint="66"/>
        <w:insideV w:val="single" w:sz="4" w:space="0" w:color="6ABFE6" w:themeColor="accent3" w:themeTint="66"/>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2" w:space="0" w:color="239ED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7E7BA" w:themeColor="accent4" w:themeTint="66"/>
        <w:left w:val="single" w:sz="4" w:space="0" w:color="F7E7BA" w:themeColor="accent4" w:themeTint="66"/>
        <w:bottom w:val="single" w:sz="4" w:space="0" w:color="F7E7BA" w:themeColor="accent4" w:themeTint="66"/>
        <w:right w:val="single" w:sz="4" w:space="0" w:color="F7E7BA" w:themeColor="accent4" w:themeTint="66"/>
        <w:insideH w:val="single" w:sz="4" w:space="0" w:color="F7E7BA" w:themeColor="accent4" w:themeTint="66"/>
        <w:insideV w:val="single" w:sz="4" w:space="0" w:color="F7E7BA" w:themeColor="accent4" w:themeTint="66"/>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2" w:space="0" w:color="F3DB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CAE9B9" w:themeColor="accent5" w:themeTint="66"/>
        <w:left w:val="single" w:sz="4" w:space="0" w:color="CAE9B9" w:themeColor="accent5" w:themeTint="66"/>
        <w:bottom w:val="single" w:sz="4" w:space="0" w:color="CAE9B9" w:themeColor="accent5" w:themeTint="66"/>
        <w:right w:val="single" w:sz="4" w:space="0" w:color="CAE9B9" w:themeColor="accent5" w:themeTint="66"/>
        <w:insideH w:val="single" w:sz="4" w:space="0" w:color="CAE9B9" w:themeColor="accent5" w:themeTint="66"/>
        <w:insideV w:val="single" w:sz="4" w:space="0" w:color="CAE9B9" w:themeColor="accent5" w:themeTint="66"/>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2" w:space="0" w:color="AFDE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BDE2CE" w:themeColor="accent6" w:themeTint="66"/>
        <w:left w:val="single" w:sz="4" w:space="0" w:color="BDE2CE" w:themeColor="accent6" w:themeTint="66"/>
        <w:bottom w:val="single" w:sz="4" w:space="0" w:color="BDE2CE" w:themeColor="accent6" w:themeTint="66"/>
        <w:right w:val="single" w:sz="4" w:space="0" w:color="BDE2CE" w:themeColor="accent6" w:themeTint="66"/>
        <w:insideH w:val="single" w:sz="4" w:space="0" w:color="BDE2CE" w:themeColor="accent6" w:themeTint="66"/>
        <w:insideV w:val="single" w:sz="4" w:space="0" w:color="BDE2CE" w:themeColor="accent6" w:themeTint="66"/>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2" w:space="0" w:color="9DD4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BFE1E6" w:themeColor="accent1" w:themeTint="99"/>
        <w:bottom w:val="single" w:sz="2" w:space="0" w:color="BFE1E6" w:themeColor="accent1" w:themeTint="99"/>
        <w:insideH w:val="single" w:sz="2" w:space="0" w:color="BFE1E6" w:themeColor="accent1" w:themeTint="99"/>
        <w:insideV w:val="single" w:sz="2" w:space="0" w:color="BFE1E6" w:themeColor="accent1" w:themeTint="99"/>
      </w:tblBorders>
    </w:tblPr>
    <w:tblStylePr w:type="firstRow">
      <w:rPr>
        <w:b/>
        <w:bCs/>
      </w:rPr>
      <w:tblPr/>
      <w:tcPr>
        <w:tcBorders>
          <w:top w:val="nil"/>
          <w:bottom w:val="single" w:sz="12" w:space="0" w:color="BFE1E6" w:themeColor="accent1" w:themeTint="99"/>
          <w:insideH w:val="nil"/>
          <w:insideV w:val="nil"/>
        </w:tcBorders>
        <w:shd w:val="clear" w:color="auto" w:fill="FFFFFF" w:themeFill="background1"/>
      </w:tcPr>
    </w:tblStylePr>
    <w:tblStylePr w:type="lastRow">
      <w:rPr>
        <w:b/>
        <w:bCs/>
      </w:rPr>
      <w:tblPr/>
      <w:tcPr>
        <w:tcBorders>
          <w:top w:val="double" w:sz="2" w:space="0" w:color="BF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35D9F2" w:themeColor="accent2" w:themeTint="99"/>
        <w:bottom w:val="single" w:sz="2" w:space="0" w:color="35D9F2" w:themeColor="accent2" w:themeTint="99"/>
        <w:insideH w:val="single" w:sz="2" w:space="0" w:color="35D9F2" w:themeColor="accent2" w:themeTint="99"/>
        <w:insideV w:val="single" w:sz="2" w:space="0" w:color="35D9F2" w:themeColor="accent2" w:themeTint="99"/>
      </w:tblBorders>
    </w:tblPr>
    <w:tblStylePr w:type="firstRow">
      <w:rPr>
        <w:b/>
        <w:bCs/>
      </w:rPr>
      <w:tblPr/>
      <w:tcPr>
        <w:tcBorders>
          <w:top w:val="nil"/>
          <w:bottom w:val="single" w:sz="12" w:space="0" w:color="35D9F2" w:themeColor="accent2" w:themeTint="99"/>
          <w:insideH w:val="nil"/>
          <w:insideV w:val="nil"/>
        </w:tcBorders>
        <w:shd w:val="clear" w:color="auto" w:fill="FFFFFF" w:themeFill="background1"/>
      </w:tcPr>
    </w:tblStylePr>
    <w:tblStylePr w:type="lastRow">
      <w:rPr>
        <w:b/>
        <w:bCs/>
      </w:rPr>
      <w:tblPr/>
      <w:tcPr>
        <w:tcBorders>
          <w:top w:val="double" w:sz="2" w:space="0" w:color="35D9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239ED6" w:themeColor="accent3" w:themeTint="99"/>
        <w:bottom w:val="single" w:sz="2" w:space="0" w:color="239ED6" w:themeColor="accent3" w:themeTint="99"/>
        <w:insideH w:val="single" w:sz="2" w:space="0" w:color="239ED6" w:themeColor="accent3" w:themeTint="99"/>
        <w:insideV w:val="single" w:sz="2" w:space="0" w:color="239ED6" w:themeColor="accent3" w:themeTint="99"/>
      </w:tblBorders>
    </w:tblPr>
    <w:tblStylePr w:type="firstRow">
      <w:rPr>
        <w:b/>
        <w:bCs/>
      </w:rPr>
      <w:tblPr/>
      <w:tcPr>
        <w:tcBorders>
          <w:top w:val="nil"/>
          <w:bottom w:val="single" w:sz="12" w:space="0" w:color="239ED6" w:themeColor="accent3" w:themeTint="99"/>
          <w:insideH w:val="nil"/>
          <w:insideV w:val="nil"/>
        </w:tcBorders>
        <w:shd w:val="clear" w:color="auto" w:fill="FFFFFF" w:themeFill="background1"/>
      </w:tcPr>
    </w:tblStylePr>
    <w:tblStylePr w:type="lastRow">
      <w:rPr>
        <w:b/>
        <w:bCs/>
      </w:rPr>
      <w:tblPr/>
      <w:tcPr>
        <w:tcBorders>
          <w:top w:val="double" w:sz="2" w:space="0" w:color="239E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3DB98" w:themeColor="accent4" w:themeTint="99"/>
        <w:bottom w:val="single" w:sz="2" w:space="0" w:color="F3DB98" w:themeColor="accent4" w:themeTint="99"/>
        <w:insideH w:val="single" w:sz="2" w:space="0" w:color="F3DB98" w:themeColor="accent4" w:themeTint="99"/>
        <w:insideV w:val="single" w:sz="2" w:space="0" w:color="F3DB98" w:themeColor="accent4" w:themeTint="99"/>
      </w:tblBorders>
    </w:tblPr>
    <w:tblStylePr w:type="firstRow">
      <w:rPr>
        <w:b/>
        <w:bCs/>
      </w:rPr>
      <w:tblPr/>
      <w:tcPr>
        <w:tcBorders>
          <w:top w:val="nil"/>
          <w:bottom w:val="single" w:sz="12" w:space="0" w:color="F3DB98" w:themeColor="accent4" w:themeTint="99"/>
          <w:insideH w:val="nil"/>
          <w:insideV w:val="nil"/>
        </w:tcBorders>
        <w:shd w:val="clear" w:color="auto" w:fill="FFFFFF" w:themeFill="background1"/>
      </w:tcPr>
    </w:tblStylePr>
    <w:tblStylePr w:type="lastRow">
      <w:rPr>
        <w:b/>
        <w:bCs/>
      </w:rPr>
      <w:tblPr/>
      <w:tcPr>
        <w:tcBorders>
          <w:top w:val="double" w:sz="2" w:space="0" w:color="F3DB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AFDE96" w:themeColor="accent5" w:themeTint="99"/>
        <w:bottom w:val="single" w:sz="2" w:space="0" w:color="AFDE96" w:themeColor="accent5" w:themeTint="99"/>
        <w:insideH w:val="single" w:sz="2" w:space="0" w:color="AFDE96" w:themeColor="accent5" w:themeTint="99"/>
        <w:insideV w:val="single" w:sz="2" w:space="0" w:color="AFDE96" w:themeColor="accent5" w:themeTint="99"/>
      </w:tblBorders>
    </w:tblPr>
    <w:tblStylePr w:type="firstRow">
      <w:rPr>
        <w:b/>
        <w:bCs/>
      </w:rPr>
      <w:tblPr/>
      <w:tcPr>
        <w:tcBorders>
          <w:top w:val="nil"/>
          <w:bottom w:val="single" w:sz="12" w:space="0" w:color="AFDE96" w:themeColor="accent5" w:themeTint="99"/>
          <w:insideH w:val="nil"/>
          <w:insideV w:val="nil"/>
        </w:tcBorders>
        <w:shd w:val="clear" w:color="auto" w:fill="FFFFFF" w:themeFill="background1"/>
      </w:tcPr>
    </w:tblStylePr>
    <w:tblStylePr w:type="lastRow">
      <w:rPr>
        <w:b/>
        <w:bCs/>
      </w:rPr>
      <w:tblPr/>
      <w:tcPr>
        <w:tcBorders>
          <w:top w:val="double" w:sz="2" w:space="0" w:color="AFDE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9DD4B6" w:themeColor="accent6" w:themeTint="99"/>
        <w:bottom w:val="single" w:sz="2" w:space="0" w:color="9DD4B6" w:themeColor="accent6" w:themeTint="99"/>
        <w:insideH w:val="single" w:sz="2" w:space="0" w:color="9DD4B6" w:themeColor="accent6" w:themeTint="99"/>
        <w:insideV w:val="single" w:sz="2" w:space="0" w:color="9DD4B6" w:themeColor="accent6" w:themeTint="99"/>
      </w:tblBorders>
    </w:tblPr>
    <w:tblStylePr w:type="firstRow">
      <w:rPr>
        <w:b/>
        <w:bCs/>
      </w:rPr>
      <w:tblPr/>
      <w:tcPr>
        <w:tcBorders>
          <w:top w:val="nil"/>
          <w:bottom w:val="single" w:sz="12" w:space="0" w:color="9DD4B6" w:themeColor="accent6" w:themeTint="99"/>
          <w:insideH w:val="nil"/>
          <w:insideV w:val="nil"/>
        </w:tcBorders>
        <w:shd w:val="clear" w:color="auto" w:fill="FFFFFF" w:themeFill="background1"/>
      </w:tcPr>
    </w:tblStylePr>
    <w:tblStylePr w:type="lastRow">
      <w:rPr>
        <w:b/>
        <w:bCs/>
      </w:rPr>
      <w:tblPr/>
      <w:tcPr>
        <w:tcBorders>
          <w:top w:val="double" w:sz="2" w:space="0" w:color="9DD4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insideV w:val="nil"/>
        </w:tcBorders>
        <w:shd w:val="clear" w:color="auto" w:fill="96CED6" w:themeFill="accent1"/>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insideV w:val="nil"/>
        </w:tcBorders>
        <w:shd w:val="clear" w:color="auto" w:fill="097F91" w:themeFill="accent2"/>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insideV w:val="nil"/>
        </w:tcBorders>
        <w:shd w:val="clear" w:color="auto" w:fill="0B3142" w:themeFill="accent3"/>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insideV w:val="nil"/>
        </w:tcBorders>
        <w:shd w:val="clear" w:color="auto" w:fill="EBC554" w:themeFill="accent4"/>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insideV w:val="nil"/>
        </w:tcBorders>
        <w:shd w:val="clear" w:color="auto" w:fill="7BC951" w:themeFill="accent5"/>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insideV w:val="nil"/>
        </w:tcBorders>
        <w:shd w:val="clear" w:color="auto" w:fill="5CB887" w:themeFill="accent6"/>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F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F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F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31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31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31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5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5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5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9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9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9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B8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B8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B8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18" w:space="0" w:color="96CED6" w:themeColor="accent1"/>
          <w:right w:val="single" w:sz="8" w:space="0" w:color="96CED6" w:themeColor="accent1"/>
          <w:insideH w:val="nil"/>
          <w:insideV w:val="single" w:sz="8" w:space="0" w:color="96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insideH w:val="nil"/>
          <w:insideV w:val="single" w:sz="8" w:space="0" w:color="96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shd w:val="clear" w:color="auto" w:fill="E4F2F4" w:themeFill="accent1" w:themeFillTint="3F"/>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shd w:val="clear" w:color="auto" w:fill="E4F2F4" w:themeFill="accent1" w:themeFillTint="3F"/>
      </w:tcPr>
    </w:tblStylePr>
    <w:tblStylePr w:type="band2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18" w:space="0" w:color="097F91" w:themeColor="accent2"/>
          <w:right w:val="single" w:sz="8" w:space="0" w:color="097F91" w:themeColor="accent2"/>
          <w:insideH w:val="nil"/>
          <w:insideV w:val="single" w:sz="8" w:space="0" w:color="097F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insideH w:val="nil"/>
          <w:insideV w:val="single" w:sz="8" w:space="0" w:color="097F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shd w:val="clear" w:color="auto" w:fill="ACEFFA" w:themeFill="accent2" w:themeFillTint="3F"/>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shd w:val="clear" w:color="auto" w:fill="ACEFFA" w:themeFill="accent2" w:themeFillTint="3F"/>
      </w:tcPr>
    </w:tblStylePr>
    <w:tblStylePr w:type="band2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18" w:space="0" w:color="0B3142" w:themeColor="accent3"/>
          <w:right w:val="single" w:sz="8" w:space="0" w:color="0B3142" w:themeColor="accent3"/>
          <w:insideH w:val="nil"/>
          <w:insideV w:val="single" w:sz="8" w:space="0" w:color="0B3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insideH w:val="nil"/>
          <w:insideV w:val="single" w:sz="8" w:space="0" w:color="0B3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shd w:val="clear" w:color="auto" w:fill="A3D8EF" w:themeFill="accent3" w:themeFillTint="3F"/>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shd w:val="clear" w:color="auto" w:fill="A3D8EF" w:themeFill="accent3" w:themeFillTint="3F"/>
      </w:tcPr>
    </w:tblStylePr>
    <w:tblStylePr w:type="band2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18" w:space="0" w:color="EBC554" w:themeColor="accent4"/>
          <w:right w:val="single" w:sz="8" w:space="0" w:color="EBC554" w:themeColor="accent4"/>
          <w:insideH w:val="nil"/>
          <w:insideV w:val="single" w:sz="8" w:space="0" w:color="EBC5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insideH w:val="nil"/>
          <w:insideV w:val="single" w:sz="8" w:space="0" w:color="EBC5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shd w:val="clear" w:color="auto" w:fill="FAF0D4" w:themeFill="accent4" w:themeFillTint="3F"/>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shd w:val="clear" w:color="auto" w:fill="FAF0D4" w:themeFill="accent4" w:themeFillTint="3F"/>
      </w:tcPr>
    </w:tblStylePr>
    <w:tblStylePr w:type="band2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18" w:space="0" w:color="7BC951" w:themeColor="accent5"/>
          <w:right w:val="single" w:sz="8" w:space="0" w:color="7BC951" w:themeColor="accent5"/>
          <w:insideH w:val="nil"/>
          <w:insideV w:val="single" w:sz="8" w:space="0" w:color="7BC9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insideH w:val="nil"/>
          <w:insideV w:val="single" w:sz="8" w:space="0" w:color="7BC9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shd w:val="clear" w:color="auto" w:fill="DEF1D4" w:themeFill="accent5" w:themeFillTint="3F"/>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shd w:val="clear" w:color="auto" w:fill="DEF1D4" w:themeFill="accent5" w:themeFillTint="3F"/>
      </w:tcPr>
    </w:tblStylePr>
    <w:tblStylePr w:type="band2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18" w:space="0" w:color="5CB887" w:themeColor="accent6"/>
          <w:right w:val="single" w:sz="8" w:space="0" w:color="5CB887" w:themeColor="accent6"/>
          <w:insideH w:val="nil"/>
          <w:insideV w:val="single" w:sz="8" w:space="0" w:color="5CB8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insideH w:val="nil"/>
          <w:insideV w:val="single" w:sz="8" w:space="0" w:color="5CB8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shd w:val="clear" w:color="auto" w:fill="D6EDE1" w:themeFill="accent6" w:themeFillTint="3F"/>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shd w:val="clear" w:color="auto" w:fill="D6EDE1" w:themeFill="accent6" w:themeFillTint="3F"/>
      </w:tcPr>
    </w:tblStylePr>
    <w:tblStylePr w:type="band2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tcBorders>
      </w:tcPr>
    </w:tblStylePr>
    <w:tblStylePr w:type="firstCol">
      <w:rPr>
        <w:b/>
        <w:bCs/>
      </w:rPr>
    </w:tblStylePr>
    <w:tblStylePr w:type="lastCol">
      <w:rPr>
        <w:b/>
        <w:bCs/>
      </w:r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tcBorders>
      </w:tcPr>
    </w:tblStylePr>
    <w:tblStylePr w:type="firstCol">
      <w:rPr>
        <w:b/>
        <w:bCs/>
      </w:rPr>
    </w:tblStylePr>
    <w:tblStylePr w:type="lastCol">
      <w:rPr>
        <w:b/>
        <w:bCs/>
      </w:r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tcBorders>
      </w:tcPr>
    </w:tblStylePr>
    <w:tblStylePr w:type="firstCol">
      <w:rPr>
        <w:b/>
        <w:bCs/>
      </w:rPr>
    </w:tblStylePr>
    <w:tblStylePr w:type="lastCol">
      <w:rPr>
        <w:b/>
        <w:bCs/>
      </w:r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tcBorders>
      </w:tcPr>
    </w:tblStylePr>
    <w:tblStylePr w:type="firstCol">
      <w:rPr>
        <w:b/>
        <w:bCs/>
      </w:rPr>
    </w:tblStylePr>
    <w:tblStylePr w:type="lastCol">
      <w:rPr>
        <w:b/>
        <w:bCs/>
      </w:r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tcBorders>
      </w:tcPr>
    </w:tblStylePr>
    <w:tblStylePr w:type="firstCol">
      <w:rPr>
        <w:b/>
        <w:bCs/>
      </w:rPr>
    </w:tblStylePr>
    <w:tblStylePr w:type="lastCol">
      <w:rPr>
        <w:b/>
        <w:bCs/>
      </w:r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tcBorders>
      </w:tcPr>
    </w:tblStylePr>
    <w:tblStylePr w:type="firstCol">
      <w:rPr>
        <w:b/>
        <w:bCs/>
      </w:rPr>
    </w:tblStylePr>
    <w:tblStylePr w:type="lastCol">
      <w:rPr>
        <w:b/>
        <w:bCs/>
      </w:r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sz="8" w:space="0" w:color="96CED6" w:themeColor="accent1"/>
        <w:bottom w:val="single" w:sz="8" w:space="0" w:color="96CED6" w:themeColor="accent1"/>
      </w:tblBorders>
    </w:tblPr>
    <w:tblStylePr w:type="fir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la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sz="8" w:space="0" w:color="097F91" w:themeColor="accent2"/>
        <w:bottom w:val="single" w:sz="8" w:space="0" w:color="097F91" w:themeColor="accent2"/>
      </w:tblBorders>
    </w:tblPr>
    <w:tblStylePr w:type="fir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la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sz="8" w:space="0" w:color="0B3142" w:themeColor="accent3"/>
        <w:bottom w:val="single" w:sz="8" w:space="0" w:color="0B3142" w:themeColor="accent3"/>
      </w:tblBorders>
    </w:tblPr>
    <w:tblStylePr w:type="fir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la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sz="8" w:space="0" w:color="EBC554" w:themeColor="accent4"/>
        <w:bottom w:val="single" w:sz="8" w:space="0" w:color="EBC554" w:themeColor="accent4"/>
      </w:tblBorders>
    </w:tblPr>
    <w:tblStylePr w:type="fir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la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sz="8" w:space="0" w:color="7BC951" w:themeColor="accent5"/>
        <w:bottom w:val="single" w:sz="8" w:space="0" w:color="7BC951" w:themeColor="accent5"/>
      </w:tblBorders>
    </w:tblPr>
    <w:tblStylePr w:type="fir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la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sz="8" w:space="0" w:color="5CB887" w:themeColor="accent6"/>
        <w:bottom w:val="single" w:sz="8" w:space="0" w:color="5CB887" w:themeColor="accent6"/>
      </w:tblBorders>
    </w:tblPr>
    <w:tblStylePr w:type="fir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la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FE1E6" w:themeColor="accent1" w:themeTint="99"/>
        </w:tcBorders>
      </w:tcPr>
    </w:tblStylePr>
    <w:tblStylePr w:type="lastRow">
      <w:rPr>
        <w:b/>
        <w:bCs/>
      </w:rPr>
      <w:tblPr/>
      <w:tcPr>
        <w:tcBorders>
          <w:top w:val="sing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D9F2" w:themeColor="accent2" w:themeTint="99"/>
        </w:tcBorders>
      </w:tcPr>
    </w:tblStylePr>
    <w:tblStylePr w:type="lastRow">
      <w:rPr>
        <w:b/>
        <w:bCs/>
      </w:rPr>
      <w:tblPr/>
      <w:tcPr>
        <w:tcBorders>
          <w:top w:val="sing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39ED6" w:themeColor="accent3" w:themeTint="99"/>
        </w:tcBorders>
      </w:tcPr>
    </w:tblStylePr>
    <w:tblStylePr w:type="lastRow">
      <w:rPr>
        <w:b/>
        <w:bCs/>
      </w:rPr>
      <w:tblPr/>
      <w:tcPr>
        <w:tcBorders>
          <w:top w:val="sing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3DB98" w:themeColor="accent4" w:themeTint="99"/>
        </w:tcBorders>
      </w:tcPr>
    </w:tblStylePr>
    <w:tblStylePr w:type="lastRow">
      <w:rPr>
        <w:b/>
        <w:bCs/>
      </w:rPr>
      <w:tblPr/>
      <w:tcPr>
        <w:tcBorders>
          <w:top w:val="sing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FDE96" w:themeColor="accent5" w:themeTint="99"/>
        </w:tcBorders>
      </w:tcPr>
    </w:tblStylePr>
    <w:tblStylePr w:type="lastRow">
      <w:rPr>
        <w:b/>
        <w:bCs/>
      </w:rPr>
      <w:tblPr/>
      <w:tcPr>
        <w:tcBorders>
          <w:top w:val="sing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DD4B6" w:themeColor="accent6" w:themeTint="99"/>
        </w:tcBorders>
      </w:tcPr>
    </w:tblStylePr>
    <w:tblStylePr w:type="lastRow">
      <w:rPr>
        <w:b/>
        <w:bCs/>
      </w:rPr>
      <w:tblPr/>
      <w:tcPr>
        <w:tcBorders>
          <w:top w:val="sing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BFE1E6" w:themeColor="accent1" w:themeTint="99"/>
        <w:bottom w:val="single" w:sz="4" w:space="0" w:color="BFE1E6" w:themeColor="accent1" w:themeTint="99"/>
        <w:insideH w:val="single" w:sz="4" w:space="0" w:color="BF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35D9F2" w:themeColor="accent2" w:themeTint="99"/>
        <w:bottom w:val="single" w:sz="4" w:space="0" w:color="35D9F2" w:themeColor="accent2" w:themeTint="99"/>
        <w:insideH w:val="single" w:sz="4" w:space="0" w:color="35D9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239ED6" w:themeColor="accent3" w:themeTint="99"/>
        <w:bottom w:val="single" w:sz="4" w:space="0" w:color="239ED6" w:themeColor="accent3" w:themeTint="99"/>
        <w:insideH w:val="single" w:sz="4" w:space="0" w:color="239E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3DB98" w:themeColor="accent4" w:themeTint="99"/>
        <w:bottom w:val="single" w:sz="4" w:space="0" w:color="F3DB98" w:themeColor="accent4" w:themeTint="99"/>
        <w:insideH w:val="single" w:sz="4" w:space="0" w:color="F3DB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AFDE96" w:themeColor="accent5" w:themeTint="99"/>
        <w:bottom w:val="single" w:sz="4" w:space="0" w:color="AFDE96" w:themeColor="accent5" w:themeTint="99"/>
        <w:insideH w:val="single" w:sz="4" w:space="0" w:color="AFDE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9DD4B6" w:themeColor="accent6" w:themeTint="99"/>
        <w:bottom w:val="single" w:sz="4" w:space="0" w:color="9DD4B6" w:themeColor="accent6" w:themeTint="99"/>
        <w:insideH w:val="single" w:sz="4" w:space="0" w:color="9DD4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96CED6" w:themeColor="accent1"/>
        <w:left w:val="single" w:sz="4" w:space="0" w:color="96CED6" w:themeColor="accent1"/>
        <w:bottom w:val="single" w:sz="4" w:space="0" w:color="96CED6" w:themeColor="accent1"/>
        <w:right w:val="single" w:sz="4" w:space="0" w:color="96CED6" w:themeColor="accent1"/>
      </w:tblBorders>
    </w:tblPr>
    <w:tblStylePr w:type="firstRow">
      <w:rPr>
        <w:b/>
        <w:bCs/>
        <w:color w:val="FFFFFF" w:themeColor="background1"/>
      </w:rPr>
      <w:tblPr/>
      <w:tcPr>
        <w:shd w:val="clear" w:color="auto" w:fill="96CED6" w:themeFill="accent1"/>
      </w:tcPr>
    </w:tblStylePr>
    <w:tblStylePr w:type="lastRow">
      <w:rPr>
        <w:b/>
        <w:bCs/>
      </w:rPr>
      <w:tblPr/>
      <w:tcPr>
        <w:tcBorders>
          <w:top w:val="double" w:sz="4" w:space="0" w:color="96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ED6" w:themeColor="accent1"/>
          <w:right w:val="single" w:sz="4" w:space="0" w:color="96CED6" w:themeColor="accent1"/>
        </w:tcBorders>
      </w:tcPr>
    </w:tblStylePr>
    <w:tblStylePr w:type="band1Horz">
      <w:tblPr/>
      <w:tcPr>
        <w:tcBorders>
          <w:top w:val="single" w:sz="4" w:space="0" w:color="96CED6" w:themeColor="accent1"/>
          <w:bottom w:val="single" w:sz="4" w:space="0" w:color="96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ED6" w:themeColor="accent1"/>
          <w:left w:val="nil"/>
        </w:tcBorders>
      </w:tcPr>
    </w:tblStylePr>
    <w:tblStylePr w:type="swCell">
      <w:tblPr/>
      <w:tcPr>
        <w:tcBorders>
          <w:top w:val="double" w:sz="4" w:space="0" w:color="96CED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97F91" w:themeColor="accent2"/>
        <w:left w:val="single" w:sz="4" w:space="0" w:color="097F91" w:themeColor="accent2"/>
        <w:bottom w:val="single" w:sz="4" w:space="0" w:color="097F91" w:themeColor="accent2"/>
        <w:right w:val="single" w:sz="4" w:space="0" w:color="097F91" w:themeColor="accent2"/>
      </w:tblBorders>
    </w:tblPr>
    <w:tblStylePr w:type="firstRow">
      <w:rPr>
        <w:b/>
        <w:bCs/>
        <w:color w:val="FFFFFF" w:themeColor="background1"/>
      </w:rPr>
      <w:tblPr/>
      <w:tcPr>
        <w:shd w:val="clear" w:color="auto" w:fill="097F91" w:themeFill="accent2"/>
      </w:tcPr>
    </w:tblStylePr>
    <w:tblStylePr w:type="lastRow">
      <w:rPr>
        <w:b/>
        <w:bCs/>
      </w:rPr>
      <w:tblPr/>
      <w:tcPr>
        <w:tcBorders>
          <w:top w:val="double" w:sz="4" w:space="0" w:color="097F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F91" w:themeColor="accent2"/>
          <w:right w:val="single" w:sz="4" w:space="0" w:color="097F91" w:themeColor="accent2"/>
        </w:tcBorders>
      </w:tcPr>
    </w:tblStylePr>
    <w:tblStylePr w:type="band1Horz">
      <w:tblPr/>
      <w:tcPr>
        <w:tcBorders>
          <w:top w:val="single" w:sz="4" w:space="0" w:color="097F91" w:themeColor="accent2"/>
          <w:bottom w:val="single" w:sz="4" w:space="0" w:color="097F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F91" w:themeColor="accent2"/>
          <w:left w:val="nil"/>
        </w:tcBorders>
      </w:tcPr>
    </w:tblStylePr>
    <w:tblStylePr w:type="swCell">
      <w:tblPr/>
      <w:tcPr>
        <w:tcBorders>
          <w:top w:val="double" w:sz="4" w:space="0" w:color="097F9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B3142" w:themeColor="accent3"/>
        <w:left w:val="single" w:sz="4" w:space="0" w:color="0B3142" w:themeColor="accent3"/>
        <w:bottom w:val="single" w:sz="4" w:space="0" w:color="0B3142" w:themeColor="accent3"/>
        <w:right w:val="single" w:sz="4" w:space="0" w:color="0B3142" w:themeColor="accent3"/>
      </w:tblBorders>
    </w:tblPr>
    <w:tblStylePr w:type="firstRow">
      <w:rPr>
        <w:b/>
        <w:bCs/>
        <w:color w:val="FFFFFF" w:themeColor="background1"/>
      </w:rPr>
      <w:tblPr/>
      <w:tcPr>
        <w:shd w:val="clear" w:color="auto" w:fill="0B3142" w:themeFill="accent3"/>
      </w:tcPr>
    </w:tblStylePr>
    <w:tblStylePr w:type="lastRow">
      <w:rPr>
        <w:b/>
        <w:bCs/>
      </w:rPr>
      <w:tblPr/>
      <w:tcPr>
        <w:tcBorders>
          <w:top w:val="double" w:sz="4" w:space="0" w:color="0B31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3142" w:themeColor="accent3"/>
          <w:right w:val="single" w:sz="4" w:space="0" w:color="0B3142" w:themeColor="accent3"/>
        </w:tcBorders>
      </w:tcPr>
    </w:tblStylePr>
    <w:tblStylePr w:type="band1Horz">
      <w:tblPr/>
      <w:tcPr>
        <w:tcBorders>
          <w:top w:val="single" w:sz="4" w:space="0" w:color="0B3142" w:themeColor="accent3"/>
          <w:bottom w:val="single" w:sz="4" w:space="0" w:color="0B31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3142" w:themeColor="accent3"/>
          <w:left w:val="nil"/>
        </w:tcBorders>
      </w:tcPr>
    </w:tblStylePr>
    <w:tblStylePr w:type="swCell">
      <w:tblPr/>
      <w:tcPr>
        <w:tcBorders>
          <w:top w:val="double" w:sz="4" w:space="0" w:color="0B3142"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EBC554" w:themeColor="accent4"/>
        <w:left w:val="single" w:sz="4" w:space="0" w:color="EBC554" w:themeColor="accent4"/>
        <w:bottom w:val="single" w:sz="4" w:space="0" w:color="EBC554" w:themeColor="accent4"/>
        <w:right w:val="single" w:sz="4" w:space="0" w:color="EBC554" w:themeColor="accent4"/>
      </w:tblBorders>
    </w:tblPr>
    <w:tblStylePr w:type="firstRow">
      <w:rPr>
        <w:b/>
        <w:bCs/>
        <w:color w:val="FFFFFF" w:themeColor="background1"/>
      </w:rPr>
      <w:tblPr/>
      <w:tcPr>
        <w:shd w:val="clear" w:color="auto" w:fill="EBC554" w:themeFill="accent4"/>
      </w:tcPr>
    </w:tblStylePr>
    <w:tblStylePr w:type="lastRow">
      <w:rPr>
        <w:b/>
        <w:bCs/>
      </w:rPr>
      <w:tblPr/>
      <w:tcPr>
        <w:tcBorders>
          <w:top w:val="double" w:sz="4" w:space="0" w:color="EBC5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C554" w:themeColor="accent4"/>
          <w:right w:val="single" w:sz="4" w:space="0" w:color="EBC554" w:themeColor="accent4"/>
        </w:tcBorders>
      </w:tcPr>
    </w:tblStylePr>
    <w:tblStylePr w:type="band1Horz">
      <w:tblPr/>
      <w:tcPr>
        <w:tcBorders>
          <w:top w:val="single" w:sz="4" w:space="0" w:color="EBC554" w:themeColor="accent4"/>
          <w:bottom w:val="single" w:sz="4" w:space="0" w:color="EBC5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C554" w:themeColor="accent4"/>
          <w:left w:val="nil"/>
        </w:tcBorders>
      </w:tcPr>
    </w:tblStylePr>
    <w:tblStylePr w:type="swCell">
      <w:tblPr/>
      <w:tcPr>
        <w:tcBorders>
          <w:top w:val="double" w:sz="4" w:space="0" w:color="EBC554"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7BC951" w:themeColor="accent5"/>
        <w:left w:val="single" w:sz="4" w:space="0" w:color="7BC951" w:themeColor="accent5"/>
        <w:bottom w:val="single" w:sz="4" w:space="0" w:color="7BC951" w:themeColor="accent5"/>
        <w:right w:val="single" w:sz="4" w:space="0" w:color="7BC951" w:themeColor="accent5"/>
      </w:tblBorders>
    </w:tblPr>
    <w:tblStylePr w:type="firstRow">
      <w:rPr>
        <w:b/>
        <w:bCs/>
        <w:color w:val="FFFFFF" w:themeColor="background1"/>
      </w:rPr>
      <w:tblPr/>
      <w:tcPr>
        <w:shd w:val="clear" w:color="auto" w:fill="7BC951" w:themeFill="accent5"/>
      </w:tcPr>
    </w:tblStylePr>
    <w:tblStylePr w:type="lastRow">
      <w:rPr>
        <w:b/>
        <w:bCs/>
      </w:rPr>
      <w:tblPr/>
      <w:tcPr>
        <w:tcBorders>
          <w:top w:val="double" w:sz="4" w:space="0" w:color="7BC9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C951" w:themeColor="accent5"/>
          <w:right w:val="single" w:sz="4" w:space="0" w:color="7BC951" w:themeColor="accent5"/>
        </w:tcBorders>
      </w:tcPr>
    </w:tblStylePr>
    <w:tblStylePr w:type="band1Horz">
      <w:tblPr/>
      <w:tcPr>
        <w:tcBorders>
          <w:top w:val="single" w:sz="4" w:space="0" w:color="7BC951" w:themeColor="accent5"/>
          <w:bottom w:val="single" w:sz="4" w:space="0" w:color="7BC9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C951" w:themeColor="accent5"/>
          <w:left w:val="nil"/>
        </w:tcBorders>
      </w:tcPr>
    </w:tblStylePr>
    <w:tblStylePr w:type="swCell">
      <w:tblPr/>
      <w:tcPr>
        <w:tcBorders>
          <w:top w:val="double" w:sz="4" w:space="0" w:color="7BC951"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5CB887" w:themeColor="accent6"/>
        <w:left w:val="single" w:sz="4" w:space="0" w:color="5CB887" w:themeColor="accent6"/>
        <w:bottom w:val="single" w:sz="4" w:space="0" w:color="5CB887" w:themeColor="accent6"/>
        <w:right w:val="single" w:sz="4" w:space="0" w:color="5CB887" w:themeColor="accent6"/>
      </w:tblBorders>
    </w:tblPr>
    <w:tblStylePr w:type="firstRow">
      <w:rPr>
        <w:b/>
        <w:bCs/>
        <w:color w:val="FFFFFF" w:themeColor="background1"/>
      </w:rPr>
      <w:tblPr/>
      <w:tcPr>
        <w:shd w:val="clear" w:color="auto" w:fill="5CB887" w:themeFill="accent6"/>
      </w:tcPr>
    </w:tblStylePr>
    <w:tblStylePr w:type="lastRow">
      <w:rPr>
        <w:b/>
        <w:bCs/>
      </w:rPr>
      <w:tblPr/>
      <w:tcPr>
        <w:tcBorders>
          <w:top w:val="double" w:sz="4" w:space="0" w:color="5CB8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B887" w:themeColor="accent6"/>
          <w:right w:val="single" w:sz="4" w:space="0" w:color="5CB887" w:themeColor="accent6"/>
        </w:tcBorders>
      </w:tcPr>
    </w:tblStylePr>
    <w:tblStylePr w:type="band1Horz">
      <w:tblPr/>
      <w:tcPr>
        <w:tcBorders>
          <w:top w:val="single" w:sz="4" w:space="0" w:color="5CB887" w:themeColor="accent6"/>
          <w:bottom w:val="single" w:sz="4" w:space="0" w:color="5CB8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B887" w:themeColor="accent6"/>
          <w:left w:val="nil"/>
        </w:tcBorders>
      </w:tcPr>
    </w:tblStylePr>
    <w:tblStylePr w:type="swCell">
      <w:tblPr/>
      <w:tcPr>
        <w:tcBorders>
          <w:top w:val="double" w:sz="4" w:space="0" w:color="5CB88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tcBorders>
        <w:shd w:val="clear" w:color="auto" w:fill="96CED6" w:themeFill="accent1"/>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tcBorders>
        <w:shd w:val="clear" w:color="auto" w:fill="097F91" w:themeFill="accent2"/>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tcBorders>
        <w:shd w:val="clear" w:color="auto" w:fill="0B3142" w:themeFill="accent3"/>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tcBorders>
        <w:shd w:val="clear" w:color="auto" w:fill="EBC554" w:themeFill="accent4"/>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tcBorders>
        <w:shd w:val="clear" w:color="auto" w:fill="7BC951" w:themeFill="accent5"/>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tcBorders>
        <w:shd w:val="clear" w:color="auto" w:fill="5CB887" w:themeFill="accent6"/>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96CED6" w:themeColor="accent1"/>
        <w:left w:val="single" w:sz="24" w:space="0" w:color="96CED6" w:themeColor="accent1"/>
        <w:bottom w:val="single" w:sz="24" w:space="0" w:color="96CED6" w:themeColor="accent1"/>
        <w:right w:val="single" w:sz="24" w:space="0" w:color="96CED6" w:themeColor="accent1"/>
      </w:tblBorders>
    </w:tblPr>
    <w:tcPr>
      <w:shd w:val="clear" w:color="auto" w:fill="96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97F91" w:themeColor="accent2"/>
        <w:left w:val="single" w:sz="24" w:space="0" w:color="097F91" w:themeColor="accent2"/>
        <w:bottom w:val="single" w:sz="24" w:space="0" w:color="097F91" w:themeColor="accent2"/>
        <w:right w:val="single" w:sz="24" w:space="0" w:color="097F91" w:themeColor="accent2"/>
      </w:tblBorders>
    </w:tblPr>
    <w:tcPr>
      <w:shd w:val="clear" w:color="auto" w:fill="097F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B3142" w:themeColor="accent3"/>
        <w:left w:val="single" w:sz="24" w:space="0" w:color="0B3142" w:themeColor="accent3"/>
        <w:bottom w:val="single" w:sz="24" w:space="0" w:color="0B3142" w:themeColor="accent3"/>
        <w:right w:val="single" w:sz="24" w:space="0" w:color="0B3142" w:themeColor="accent3"/>
      </w:tblBorders>
    </w:tblPr>
    <w:tcPr>
      <w:shd w:val="clear" w:color="auto" w:fill="0B31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EBC554" w:themeColor="accent4"/>
        <w:left w:val="single" w:sz="24" w:space="0" w:color="EBC554" w:themeColor="accent4"/>
        <w:bottom w:val="single" w:sz="24" w:space="0" w:color="EBC554" w:themeColor="accent4"/>
        <w:right w:val="single" w:sz="24" w:space="0" w:color="EBC554" w:themeColor="accent4"/>
      </w:tblBorders>
    </w:tblPr>
    <w:tcPr>
      <w:shd w:val="clear" w:color="auto" w:fill="EBC5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7BC951" w:themeColor="accent5"/>
        <w:left w:val="single" w:sz="24" w:space="0" w:color="7BC951" w:themeColor="accent5"/>
        <w:bottom w:val="single" w:sz="24" w:space="0" w:color="7BC951" w:themeColor="accent5"/>
        <w:right w:val="single" w:sz="24" w:space="0" w:color="7BC951" w:themeColor="accent5"/>
      </w:tblBorders>
    </w:tblPr>
    <w:tcPr>
      <w:shd w:val="clear" w:color="auto" w:fill="7BC9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5CB887" w:themeColor="accent6"/>
        <w:left w:val="single" w:sz="24" w:space="0" w:color="5CB887" w:themeColor="accent6"/>
        <w:bottom w:val="single" w:sz="24" w:space="0" w:color="5CB887" w:themeColor="accent6"/>
        <w:right w:val="single" w:sz="24" w:space="0" w:color="5CB887" w:themeColor="accent6"/>
      </w:tblBorders>
    </w:tblPr>
    <w:tcPr>
      <w:shd w:val="clear" w:color="auto" w:fill="5CB8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96CED6" w:themeColor="accent1"/>
        <w:bottom w:val="single" w:sz="4" w:space="0" w:color="96CED6" w:themeColor="accent1"/>
      </w:tblBorders>
    </w:tblPr>
    <w:tblStylePr w:type="firstRow">
      <w:rPr>
        <w:b/>
        <w:bCs/>
      </w:rPr>
      <w:tblPr/>
      <w:tcPr>
        <w:tcBorders>
          <w:bottom w:val="single" w:sz="4" w:space="0" w:color="96CED6" w:themeColor="accent1"/>
        </w:tcBorders>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097F91" w:themeColor="accent2"/>
        <w:bottom w:val="single" w:sz="4" w:space="0" w:color="097F91" w:themeColor="accent2"/>
      </w:tblBorders>
    </w:tblPr>
    <w:tblStylePr w:type="firstRow">
      <w:rPr>
        <w:b/>
        <w:bCs/>
      </w:rPr>
      <w:tblPr/>
      <w:tcPr>
        <w:tcBorders>
          <w:bottom w:val="single" w:sz="4" w:space="0" w:color="097F91" w:themeColor="accent2"/>
        </w:tcBorders>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0B3142" w:themeColor="accent3"/>
        <w:bottom w:val="single" w:sz="4" w:space="0" w:color="0B3142" w:themeColor="accent3"/>
      </w:tblBorders>
    </w:tblPr>
    <w:tblStylePr w:type="firstRow">
      <w:rPr>
        <w:b/>
        <w:bCs/>
      </w:rPr>
      <w:tblPr/>
      <w:tcPr>
        <w:tcBorders>
          <w:bottom w:val="single" w:sz="4" w:space="0" w:color="0B3142" w:themeColor="accent3"/>
        </w:tcBorders>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EBC554" w:themeColor="accent4"/>
        <w:bottom w:val="single" w:sz="4" w:space="0" w:color="EBC554" w:themeColor="accent4"/>
      </w:tblBorders>
    </w:tblPr>
    <w:tblStylePr w:type="firstRow">
      <w:rPr>
        <w:b/>
        <w:bCs/>
      </w:rPr>
      <w:tblPr/>
      <w:tcPr>
        <w:tcBorders>
          <w:bottom w:val="single" w:sz="4" w:space="0" w:color="EBC554" w:themeColor="accent4"/>
        </w:tcBorders>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7BC951" w:themeColor="accent5"/>
        <w:bottom w:val="single" w:sz="4" w:space="0" w:color="7BC951" w:themeColor="accent5"/>
      </w:tblBorders>
    </w:tblPr>
    <w:tblStylePr w:type="firstRow">
      <w:rPr>
        <w:b/>
        <w:bCs/>
      </w:rPr>
      <w:tblPr/>
      <w:tcPr>
        <w:tcBorders>
          <w:bottom w:val="single" w:sz="4" w:space="0" w:color="7BC951" w:themeColor="accent5"/>
        </w:tcBorders>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5CB887" w:themeColor="accent6"/>
        <w:bottom w:val="single" w:sz="4" w:space="0" w:color="5CB887" w:themeColor="accent6"/>
      </w:tblBorders>
    </w:tblPr>
    <w:tblStylePr w:type="firstRow">
      <w:rPr>
        <w:b/>
        <w:bCs/>
      </w:rPr>
      <w:tblPr/>
      <w:tcPr>
        <w:tcBorders>
          <w:bottom w:val="single" w:sz="4" w:space="0" w:color="5CB887" w:themeColor="accent6"/>
        </w:tcBorders>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ED6" w:themeColor="accent1"/>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F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F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F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F91" w:themeColor="accent2"/>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1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1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1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142" w:themeColor="accent3"/>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C5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C5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C5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C554" w:themeColor="accent4"/>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C9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C9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C9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C951" w:themeColor="accent5"/>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B8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B8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B8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B887" w:themeColor="accent6"/>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insideV w:val="single" w:sz="8" w:space="0" w:color="B0DAE0" w:themeColor="accent1" w:themeTint="BF"/>
      </w:tblBorders>
    </w:tblPr>
    <w:tcPr>
      <w:shd w:val="clear" w:color="auto" w:fill="E4F2F4" w:themeFill="accent1" w:themeFillTint="3F"/>
    </w:tcPr>
    <w:tblStylePr w:type="firstRow">
      <w:rPr>
        <w:b/>
        <w:bCs/>
      </w:rPr>
    </w:tblStylePr>
    <w:tblStylePr w:type="lastRow">
      <w:rPr>
        <w:b/>
        <w:bCs/>
      </w:rPr>
      <w:tblPr/>
      <w:tcPr>
        <w:tcBorders>
          <w:top w:val="single" w:sz="18" w:space="0" w:color="B0DAE0" w:themeColor="accent1" w:themeTint="BF"/>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insideV w:val="single" w:sz="8" w:space="0" w:color="0EC8E5" w:themeColor="accent2" w:themeTint="BF"/>
      </w:tblBorders>
    </w:tblPr>
    <w:tcPr>
      <w:shd w:val="clear" w:color="auto" w:fill="ACEFFA" w:themeFill="accent2" w:themeFillTint="3F"/>
    </w:tcPr>
    <w:tblStylePr w:type="firstRow">
      <w:rPr>
        <w:b/>
        <w:bCs/>
      </w:rPr>
    </w:tblStylePr>
    <w:tblStylePr w:type="lastRow">
      <w:rPr>
        <w:b/>
        <w:bCs/>
      </w:rPr>
      <w:tblPr/>
      <w:tcPr>
        <w:tcBorders>
          <w:top w:val="single" w:sz="18" w:space="0" w:color="0EC8E5" w:themeColor="accent2" w:themeTint="BF"/>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insideV w:val="single" w:sz="8" w:space="0" w:color="1A769F" w:themeColor="accent3" w:themeTint="BF"/>
      </w:tblBorders>
    </w:tblPr>
    <w:tcPr>
      <w:shd w:val="clear" w:color="auto" w:fill="A3D8EF" w:themeFill="accent3" w:themeFillTint="3F"/>
    </w:tcPr>
    <w:tblStylePr w:type="firstRow">
      <w:rPr>
        <w:b/>
        <w:bCs/>
      </w:rPr>
    </w:tblStylePr>
    <w:tblStylePr w:type="lastRow">
      <w:rPr>
        <w:b/>
        <w:bCs/>
      </w:rPr>
      <w:tblPr/>
      <w:tcPr>
        <w:tcBorders>
          <w:top w:val="single" w:sz="18" w:space="0" w:color="1A769F" w:themeColor="accent3" w:themeTint="BF"/>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insideV w:val="single" w:sz="8" w:space="0" w:color="F0D37E" w:themeColor="accent4" w:themeTint="BF"/>
      </w:tblBorders>
    </w:tblPr>
    <w:tcPr>
      <w:shd w:val="clear" w:color="auto" w:fill="FAF0D4" w:themeFill="accent4" w:themeFillTint="3F"/>
    </w:tcPr>
    <w:tblStylePr w:type="firstRow">
      <w:rPr>
        <w:b/>
        <w:bCs/>
      </w:rPr>
    </w:tblStylePr>
    <w:tblStylePr w:type="lastRow">
      <w:rPr>
        <w:b/>
        <w:bCs/>
      </w:rPr>
      <w:tblPr/>
      <w:tcPr>
        <w:tcBorders>
          <w:top w:val="single" w:sz="18" w:space="0" w:color="F0D37E" w:themeColor="accent4" w:themeTint="BF"/>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insideV w:val="single" w:sz="8" w:space="0" w:color="9BD67C" w:themeColor="accent5" w:themeTint="BF"/>
      </w:tblBorders>
    </w:tblPr>
    <w:tcPr>
      <w:shd w:val="clear" w:color="auto" w:fill="DEF1D4" w:themeFill="accent5" w:themeFillTint="3F"/>
    </w:tcPr>
    <w:tblStylePr w:type="firstRow">
      <w:rPr>
        <w:b/>
        <w:bCs/>
      </w:rPr>
    </w:tblStylePr>
    <w:tblStylePr w:type="lastRow">
      <w:rPr>
        <w:b/>
        <w:bCs/>
      </w:rPr>
      <w:tblPr/>
      <w:tcPr>
        <w:tcBorders>
          <w:top w:val="single" w:sz="18" w:space="0" w:color="9BD67C" w:themeColor="accent5" w:themeTint="BF"/>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insideV w:val="single" w:sz="8" w:space="0" w:color="84C9A5" w:themeColor="accent6" w:themeTint="BF"/>
      </w:tblBorders>
    </w:tblPr>
    <w:tcPr>
      <w:shd w:val="clear" w:color="auto" w:fill="D6EDE1" w:themeFill="accent6" w:themeFillTint="3F"/>
    </w:tcPr>
    <w:tblStylePr w:type="firstRow">
      <w:rPr>
        <w:b/>
        <w:bCs/>
      </w:rPr>
    </w:tblStylePr>
    <w:tblStylePr w:type="lastRow">
      <w:rPr>
        <w:b/>
        <w:bCs/>
      </w:rPr>
      <w:tblPr/>
      <w:tcPr>
        <w:tcBorders>
          <w:top w:val="single" w:sz="18" w:space="0" w:color="84C9A5" w:themeColor="accent6" w:themeTint="BF"/>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sz="6" w:space="0" w:color="96CED6" w:themeColor="accent1"/>
          <w:insideV w:val="single" w:sz="6" w:space="0" w:color="96CED6" w:themeColor="accent1"/>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sz="6" w:space="0" w:color="097F91" w:themeColor="accent2"/>
          <w:insideV w:val="single" w:sz="6" w:space="0" w:color="097F91" w:themeColor="accent2"/>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sz="6" w:space="0" w:color="0B3142" w:themeColor="accent3"/>
          <w:insideV w:val="single" w:sz="6" w:space="0" w:color="0B3142" w:themeColor="accent3"/>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sz="6" w:space="0" w:color="EBC554" w:themeColor="accent4"/>
          <w:insideV w:val="single" w:sz="6" w:space="0" w:color="EBC554" w:themeColor="accent4"/>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sz="6" w:space="0" w:color="7BC951" w:themeColor="accent5"/>
          <w:insideV w:val="single" w:sz="6" w:space="0" w:color="7BC951" w:themeColor="accent5"/>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sz="6" w:space="0" w:color="5CB887" w:themeColor="accent6"/>
          <w:insideV w:val="single" w:sz="6" w:space="0" w:color="5CB887" w:themeColor="accent6"/>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2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7F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7F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F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3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3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0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C5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C5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9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9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B8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B8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B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B31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96CED6" w:themeColor="accent1"/>
        <w:bottom w:val="single" w:sz="8" w:space="0" w:color="96CED6" w:themeColor="accent1"/>
      </w:tblBorders>
    </w:tblPr>
    <w:tblStylePr w:type="firstRow">
      <w:rPr>
        <w:rFonts w:asciiTheme="majorHAnsi" w:eastAsiaTheme="majorEastAsia" w:hAnsiTheme="majorHAnsi" w:cstheme="majorBidi"/>
      </w:rPr>
      <w:tblPr/>
      <w:tcPr>
        <w:tcBorders>
          <w:top w:val="nil"/>
          <w:bottom w:val="single" w:sz="8" w:space="0" w:color="96CED6" w:themeColor="accent1"/>
        </w:tcBorders>
      </w:tcPr>
    </w:tblStylePr>
    <w:tblStylePr w:type="lastRow">
      <w:rPr>
        <w:b/>
        <w:bCs/>
        <w:color w:val="0B3142" w:themeColor="text2"/>
      </w:rPr>
      <w:tblPr/>
      <w:tcPr>
        <w:tcBorders>
          <w:top w:val="single" w:sz="8" w:space="0" w:color="96CED6" w:themeColor="accent1"/>
          <w:bottom w:val="single" w:sz="8" w:space="0" w:color="96CED6" w:themeColor="accent1"/>
        </w:tcBorders>
      </w:tcPr>
    </w:tblStylePr>
    <w:tblStylePr w:type="firstCol">
      <w:rPr>
        <w:b/>
        <w:bCs/>
      </w:rPr>
    </w:tblStylePr>
    <w:tblStylePr w:type="lastCol">
      <w:rPr>
        <w:b/>
        <w:bCs/>
      </w:rPr>
      <w:tblPr/>
      <w:tcPr>
        <w:tcBorders>
          <w:top w:val="single" w:sz="8" w:space="0" w:color="96CED6" w:themeColor="accent1"/>
          <w:bottom w:val="single" w:sz="8" w:space="0" w:color="96CED6" w:themeColor="accent1"/>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97F91" w:themeColor="accent2"/>
        <w:bottom w:val="single" w:sz="8" w:space="0" w:color="097F91" w:themeColor="accent2"/>
      </w:tblBorders>
    </w:tblPr>
    <w:tblStylePr w:type="firstRow">
      <w:rPr>
        <w:rFonts w:asciiTheme="majorHAnsi" w:eastAsiaTheme="majorEastAsia" w:hAnsiTheme="majorHAnsi" w:cstheme="majorBidi"/>
      </w:rPr>
      <w:tblPr/>
      <w:tcPr>
        <w:tcBorders>
          <w:top w:val="nil"/>
          <w:bottom w:val="single" w:sz="8" w:space="0" w:color="097F91" w:themeColor="accent2"/>
        </w:tcBorders>
      </w:tcPr>
    </w:tblStylePr>
    <w:tblStylePr w:type="lastRow">
      <w:rPr>
        <w:b/>
        <w:bCs/>
        <w:color w:val="0B3142" w:themeColor="text2"/>
      </w:rPr>
      <w:tblPr/>
      <w:tcPr>
        <w:tcBorders>
          <w:top w:val="single" w:sz="8" w:space="0" w:color="097F91" w:themeColor="accent2"/>
          <w:bottom w:val="single" w:sz="8" w:space="0" w:color="097F91" w:themeColor="accent2"/>
        </w:tcBorders>
      </w:tcPr>
    </w:tblStylePr>
    <w:tblStylePr w:type="firstCol">
      <w:rPr>
        <w:b/>
        <w:bCs/>
      </w:rPr>
    </w:tblStylePr>
    <w:tblStylePr w:type="lastCol">
      <w:rPr>
        <w:b/>
        <w:bCs/>
      </w:rPr>
      <w:tblPr/>
      <w:tcPr>
        <w:tcBorders>
          <w:top w:val="single" w:sz="8" w:space="0" w:color="097F91" w:themeColor="accent2"/>
          <w:bottom w:val="single" w:sz="8" w:space="0" w:color="097F91" w:themeColor="accent2"/>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B3142" w:themeColor="accent3"/>
        <w:bottom w:val="single" w:sz="8" w:space="0" w:color="0B3142" w:themeColor="accent3"/>
      </w:tblBorders>
    </w:tblPr>
    <w:tblStylePr w:type="firstRow">
      <w:rPr>
        <w:rFonts w:asciiTheme="majorHAnsi" w:eastAsiaTheme="majorEastAsia" w:hAnsiTheme="majorHAnsi" w:cstheme="majorBidi"/>
      </w:rPr>
      <w:tblPr/>
      <w:tcPr>
        <w:tcBorders>
          <w:top w:val="nil"/>
          <w:bottom w:val="single" w:sz="8" w:space="0" w:color="0B3142" w:themeColor="accent3"/>
        </w:tcBorders>
      </w:tcPr>
    </w:tblStylePr>
    <w:tblStylePr w:type="lastRow">
      <w:rPr>
        <w:b/>
        <w:bCs/>
        <w:color w:val="0B3142" w:themeColor="text2"/>
      </w:rPr>
      <w:tblPr/>
      <w:tcPr>
        <w:tcBorders>
          <w:top w:val="single" w:sz="8" w:space="0" w:color="0B3142" w:themeColor="accent3"/>
          <w:bottom w:val="single" w:sz="8" w:space="0" w:color="0B3142" w:themeColor="accent3"/>
        </w:tcBorders>
      </w:tcPr>
    </w:tblStylePr>
    <w:tblStylePr w:type="firstCol">
      <w:rPr>
        <w:b/>
        <w:bCs/>
      </w:rPr>
    </w:tblStylePr>
    <w:tblStylePr w:type="lastCol">
      <w:rPr>
        <w:b/>
        <w:bCs/>
      </w:rPr>
      <w:tblPr/>
      <w:tcPr>
        <w:tcBorders>
          <w:top w:val="single" w:sz="8" w:space="0" w:color="0B3142" w:themeColor="accent3"/>
          <w:bottom w:val="single" w:sz="8" w:space="0" w:color="0B3142" w:themeColor="accent3"/>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EBC554" w:themeColor="accent4"/>
        <w:bottom w:val="single" w:sz="8" w:space="0" w:color="EBC554" w:themeColor="accent4"/>
      </w:tblBorders>
    </w:tblPr>
    <w:tblStylePr w:type="firstRow">
      <w:rPr>
        <w:rFonts w:asciiTheme="majorHAnsi" w:eastAsiaTheme="majorEastAsia" w:hAnsiTheme="majorHAnsi" w:cstheme="majorBidi"/>
      </w:rPr>
      <w:tblPr/>
      <w:tcPr>
        <w:tcBorders>
          <w:top w:val="nil"/>
          <w:bottom w:val="single" w:sz="8" w:space="0" w:color="EBC554" w:themeColor="accent4"/>
        </w:tcBorders>
      </w:tcPr>
    </w:tblStylePr>
    <w:tblStylePr w:type="lastRow">
      <w:rPr>
        <w:b/>
        <w:bCs/>
        <w:color w:val="0B3142" w:themeColor="text2"/>
      </w:rPr>
      <w:tblPr/>
      <w:tcPr>
        <w:tcBorders>
          <w:top w:val="single" w:sz="8" w:space="0" w:color="EBC554" w:themeColor="accent4"/>
          <w:bottom w:val="single" w:sz="8" w:space="0" w:color="EBC554" w:themeColor="accent4"/>
        </w:tcBorders>
      </w:tcPr>
    </w:tblStylePr>
    <w:tblStylePr w:type="firstCol">
      <w:rPr>
        <w:b/>
        <w:bCs/>
      </w:rPr>
    </w:tblStylePr>
    <w:tblStylePr w:type="lastCol">
      <w:rPr>
        <w:b/>
        <w:bCs/>
      </w:rPr>
      <w:tblPr/>
      <w:tcPr>
        <w:tcBorders>
          <w:top w:val="single" w:sz="8" w:space="0" w:color="EBC554" w:themeColor="accent4"/>
          <w:bottom w:val="single" w:sz="8" w:space="0" w:color="EBC554" w:themeColor="accent4"/>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7BC951" w:themeColor="accent5"/>
        <w:bottom w:val="single" w:sz="8" w:space="0" w:color="7BC951" w:themeColor="accent5"/>
      </w:tblBorders>
    </w:tblPr>
    <w:tblStylePr w:type="firstRow">
      <w:rPr>
        <w:rFonts w:asciiTheme="majorHAnsi" w:eastAsiaTheme="majorEastAsia" w:hAnsiTheme="majorHAnsi" w:cstheme="majorBidi"/>
      </w:rPr>
      <w:tblPr/>
      <w:tcPr>
        <w:tcBorders>
          <w:top w:val="nil"/>
          <w:bottom w:val="single" w:sz="8" w:space="0" w:color="7BC951" w:themeColor="accent5"/>
        </w:tcBorders>
      </w:tcPr>
    </w:tblStylePr>
    <w:tblStylePr w:type="lastRow">
      <w:rPr>
        <w:b/>
        <w:bCs/>
        <w:color w:val="0B3142" w:themeColor="text2"/>
      </w:rPr>
      <w:tblPr/>
      <w:tcPr>
        <w:tcBorders>
          <w:top w:val="single" w:sz="8" w:space="0" w:color="7BC951" w:themeColor="accent5"/>
          <w:bottom w:val="single" w:sz="8" w:space="0" w:color="7BC951" w:themeColor="accent5"/>
        </w:tcBorders>
      </w:tcPr>
    </w:tblStylePr>
    <w:tblStylePr w:type="firstCol">
      <w:rPr>
        <w:b/>
        <w:bCs/>
      </w:rPr>
    </w:tblStylePr>
    <w:tblStylePr w:type="lastCol">
      <w:rPr>
        <w:b/>
        <w:bCs/>
      </w:rPr>
      <w:tblPr/>
      <w:tcPr>
        <w:tcBorders>
          <w:top w:val="single" w:sz="8" w:space="0" w:color="7BC951" w:themeColor="accent5"/>
          <w:bottom w:val="single" w:sz="8" w:space="0" w:color="7BC951" w:themeColor="accent5"/>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5CB887" w:themeColor="accent6"/>
        <w:bottom w:val="single" w:sz="8" w:space="0" w:color="5CB887" w:themeColor="accent6"/>
      </w:tblBorders>
    </w:tblPr>
    <w:tblStylePr w:type="firstRow">
      <w:rPr>
        <w:rFonts w:asciiTheme="majorHAnsi" w:eastAsiaTheme="majorEastAsia" w:hAnsiTheme="majorHAnsi" w:cstheme="majorBidi"/>
      </w:rPr>
      <w:tblPr/>
      <w:tcPr>
        <w:tcBorders>
          <w:top w:val="nil"/>
          <w:bottom w:val="single" w:sz="8" w:space="0" w:color="5CB887" w:themeColor="accent6"/>
        </w:tcBorders>
      </w:tcPr>
    </w:tblStylePr>
    <w:tblStylePr w:type="lastRow">
      <w:rPr>
        <w:b/>
        <w:bCs/>
        <w:color w:val="0B3142" w:themeColor="text2"/>
      </w:rPr>
      <w:tblPr/>
      <w:tcPr>
        <w:tcBorders>
          <w:top w:val="single" w:sz="8" w:space="0" w:color="5CB887" w:themeColor="accent6"/>
          <w:bottom w:val="single" w:sz="8" w:space="0" w:color="5CB887" w:themeColor="accent6"/>
        </w:tcBorders>
      </w:tcPr>
    </w:tblStylePr>
    <w:tblStylePr w:type="firstCol">
      <w:rPr>
        <w:b/>
        <w:bCs/>
      </w:rPr>
    </w:tblStylePr>
    <w:tblStylePr w:type="lastCol">
      <w:rPr>
        <w:b/>
        <w:bCs/>
      </w:rPr>
      <w:tblPr/>
      <w:tcPr>
        <w:tcBorders>
          <w:top w:val="single" w:sz="8" w:space="0" w:color="5CB887" w:themeColor="accent6"/>
          <w:bottom w:val="single" w:sz="8" w:space="0" w:color="5CB887" w:themeColor="accent6"/>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rPr>
        <w:sz w:val="24"/>
        <w:szCs w:val="24"/>
      </w:rPr>
      <w:tblPr/>
      <w:tcPr>
        <w:tcBorders>
          <w:top w:val="nil"/>
          <w:left w:val="nil"/>
          <w:bottom w:val="single" w:sz="24" w:space="0" w:color="96CED6" w:themeColor="accent1"/>
          <w:right w:val="nil"/>
          <w:insideH w:val="nil"/>
          <w:insideV w:val="nil"/>
        </w:tcBorders>
        <w:shd w:val="clear" w:color="auto" w:fill="FFFFFF" w:themeFill="background1"/>
      </w:tcPr>
    </w:tblStylePr>
    <w:tblStylePr w:type="lastRow">
      <w:tblPr/>
      <w:tcPr>
        <w:tcBorders>
          <w:top w:val="single" w:sz="8" w:space="0" w:color="96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ED6" w:themeColor="accent1"/>
          <w:insideH w:val="nil"/>
          <w:insideV w:val="nil"/>
        </w:tcBorders>
        <w:shd w:val="clear" w:color="auto" w:fill="FFFFFF" w:themeFill="background1"/>
      </w:tcPr>
    </w:tblStylePr>
    <w:tblStylePr w:type="lastCol">
      <w:tblPr/>
      <w:tcPr>
        <w:tcBorders>
          <w:top w:val="nil"/>
          <w:left w:val="single" w:sz="8" w:space="0" w:color="96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rPr>
        <w:sz w:val="24"/>
        <w:szCs w:val="24"/>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tblPr/>
      <w:tcPr>
        <w:tcBorders>
          <w:top w:val="single" w:sz="8" w:space="0" w:color="097F9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7F91" w:themeColor="accent2"/>
          <w:insideH w:val="nil"/>
          <w:insideV w:val="nil"/>
        </w:tcBorders>
        <w:shd w:val="clear" w:color="auto" w:fill="FFFFFF" w:themeFill="background1"/>
      </w:tcPr>
    </w:tblStylePr>
    <w:tblStylePr w:type="lastCol">
      <w:tblPr/>
      <w:tcPr>
        <w:tcBorders>
          <w:top w:val="nil"/>
          <w:left w:val="single" w:sz="8" w:space="0" w:color="097F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rPr>
        <w:sz w:val="24"/>
        <w:szCs w:val="24"/>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tblPr/>
      <w:tcPr>
        <w:tcBorders>
          <w:top w:val="single" w:sz="8" w:space="0" w:color="0B3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3142" w:themeColor="accent3"/>
          <w:insideH w:val="nil"/>
          <w:insideV w:val="nil"/>
        </w:tcBorders>
        <w:shd w:val="clear" w:color="auto" w:fill="FFFFFF" w:themeFill="background1"/>
      </w:tcPr>
    </w:tblStylePr>
    <w:tblStylePr w:type="lastCol">
      <w:tblPr/>
      <w:tcPr>
        <w:tcBorders>
          <w:top w:val="nil"/>
          <w:left w:val="single" w:sz="8" w:space="0" w:color="0B3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rPr>
        <w:sz w:val="24"/>
        <w:szCs w:val="24"/>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tblPr/>
      <w:tcPr>
        <w:tcBorders>
          <w:top w:val="single" w:sz="8" w:space="0" w:color="EBC5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C554" w:themeColor="accent4"/>
          <w:insideH w:val="nil"/>
          <w:insideV w:val="nil"/>
        </w:tcBorders>
        <w:shd w:val="clear" w:color="auto" w:fill="FFFFFF" w:themeFill="background1"/>
      </w:tcPr>
    </w:tblStylePr>
    <w:tblStylePr w:type="lastCol">
      <w:tblPr/>
      <w:tcPr>
        <w:tcBorders>
          <w:top w:val="nil"/>
          <w:left w:val="single" w:sz="8" w:space="0" w:color="EBC5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rPr>
        <w:sz w:val="24"/>
        <w:szCs w:val="24"/>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tblPr/>
      <w:tcPr>
        <w:tcBorders>
          <w:top w:val="single" w:sz="8" w:space="0" w:color="7BC9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951" w:themeColor="accent5"/>
          <w:insideH w:val="nil"/>
          <w:insideV w:val="nil"/>
        </w:tcBorders>
        <w:shd w:val="clear" w:color="auto" w:fill="FFFFFF" w:themeFill="background1"/>
      </w:tcPr>
    </w:tblStylePr>
    <w:tblStylePr w:type="lastCol">
      <w:tblPr/>
      <w:tcPr>
        <w:tcBorders>
          <w:top w:val="nil"/>
          <w:left w:val="single" w:sz="8" w:space="0" w:color="7BC9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rPr>
        <w:sz w:val="24"/>
        <w:szCs w:val="24"/>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tblPr/>
      <w:tcPr>
        <w:tcBorders>
          <w:top w:val="single" w:sz="8" w:space="0" w:color="5CB8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B887" w:themeColor="accent6"/>
          <w:insideH w:val="nil"/>
          <w:insideV w:val="nil"/>
        </w:tcBorders>
        <w:shd w:val="clear" w:color="auto" w:fill="FFFFFF" w:themeFill="background1"/>
      </w:tcPr>
    </w:tblStylePr>
    <w:tblStylePr w:type="lastCol">
      <w:tblPr/>
      <w:tcPr>
        <w:tcBorders>
          <w:top w:val="nil"/>
          <w:left w:val="single" w:sz="8" w:space="0" w:color="5CB8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tblBorders>
    </w:tblPr>
    <w:tblStylePr w:type="firstRow">
      <w:pPr>
        <w:spacing w:before="0" w:after="0" w:line="240" w:lineRule="auto"/>
      </w:pPr>
      <w:rPr>
        <w:b/>
        <w:bCs/>
        <w:color w:val="FFFFFF" w:themeColor="background1"/>
      </w:rPr>
      <w:tblPr/>
      <w:tcPr>
        <w:tc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shd w:val="clear" w:color="auto" w:fill="96CED6" w:themeFill="accent1"/>
      </w:tcPr>
    </w:tblStylePr>
    <w:tblStylePr w:type="lastRow">
      <w:pPr>
        <w:spacing w:before="0" w:after="0" w:line="240" w:lineRule="auto"/>
      </w:pPr>
      <w:rPr>
        <w:b/>
        <w:bCs/>
      </w:rPr>
      <w:tblPr/>
      <w:tcPr>
        <w:tcBorders>
          <w:top w:val="double" w:sz="6"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tblBorders>
    </w:tblPr>
    <w:tblStylePr w:type="firstRow">
      <w:pPr>
        <w:spacing w:before="0" w:after="0" w:line="240" w:lineRule="auto"/>
      </w:pPr>
      <w:rPr>
        <w:b/>
        <w:bCs/>
        <w:color w:val="FFFFFF" w:themeColor="background1"/>
      </w:rPr>
      <w:tblPr/>
      <w:tcPr>
        <w:tc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shd w:val="clear" w:color="auto" w:fill="097F91" w:themeFill="accent2"/>
      </w:tcPr>
    </w:tblStylePr>
    <w:tblStylePr w:type="lastRow">
      <w:pPr>
        <w:spacing w:before="0" w:after="0" w:line="240" w:lineRule="auto"/>
      </w:pPr>
      <w:rPr>
        <w:b/>
        <w:bCs/>
      </w:rPr>
      <w:tblPr/>
      <w:tcPr>
        <w:tcBorders>
          <w:top w:val="double" w:sz="6"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tblBorders>
    </w:tblPr>
    <w:tblStylePr w:type="firstRow">
      <w:pPr>
        <w:spacing w:before="0" w:after="0" w:line="240" w:lineRule="auto"/>
      </w:pPr>
      <w:rPr>
        <w:b/>
        <w:bCs/>
        <w:color w:val="FFFFFF" w:themeColor="background1"/>
      </w:rPr>
      <w:tblPr/>
      <w:tcPr>
        <w:tc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shd w:val="clear" w:color="auto" w:fill="0B3142" w:themeFill="accent3"/>
      </w:tcPr>
    </w:tblStylePr>
    <w:tblStylePr w:type="lastRow">
      <w:pPr>
        <w:spacing w:before="0" w:after="0" w:line="240" w:lineRule="auto"/>
      </w:pPr>
      <w:rPr>
        <w:b/>
        <w:bCs/>
      </w:rPr>
      <w:tblPr/>
      <w:tcPr>
        <w:tcBorders>
          <w:top w:val="double" w:sz="6"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tblBorders>
    </w:tblPr>
    <w:tblStylePr w:type="firstRow">
      <w:pPr>
        <w:spacing w:before="0" w:after="0" w:line="240" w:lineRule="auto"/>
      </w:pPr>
      <w:rPr>
        <w:b/>
        <w:bCs/>
        <w:color w:val="FFFFFF" w:themeColor="background1"/>
      </w:rPr>
      <w:tblPr/>
      <w:tcPr>
        <w:tc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shd w:val="clear" w:color="auto" w:fill="EBC554" w:themeFill="accent4"/>
      </w:tcPr>
    </w:tblStylePr>
    <w:tblStylePr w:type="lastRow">
      <w:pPr>
        <w:spacing w:before="0" w:after="0" w:line="240" w:lineRule="auto"/>
      </w:pPr>
      <w:rPr>
        <w:b/>
        <w:bCs/>
      </w:rPr>
      <w:tblPr/>
      <w:tcPr>
        <w:tcBorders>
          <w:top w:val="double" w:sz="6"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tblBorders>
    </w:tblPr>
    <w:tblStylePr w:type="firstRow">
      <w:pPr>
        <w:spacing w:before="0" w:after="0" w:line="240" w:lineRule="auto"/>
      </w:pPr>
      <w:rPr>
        <w:b/>
        <w:bCs/>
        <w:color w:val="FFFFFF" w:themeColor="background1"/>
      </w:rPr>
      <w:tblPr/>
      <w:tcPr>
        <w:tc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shd w:val="clear" w:color="auto" w:fill="7BC951" w:themeFill="accent5"/>
      </w:tcPr>
    </w:tblStylePr>
    <w:tblStylePr w:type="lastRow">
      <w:pPr>
        <w:spacing w:before="0" w:after="0" w:line="240" w:lineRule="auto"/>
      </w:pPr>
      <w:rPr>
        <w:b/>
        <w:bCs/>
      </w:rPr>
      <w:tblPr/>
      <w:tcPr>
        <w:tcBorders>
          <w:top w:val="double" w:sz="6"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tblBorders>
    </w:tblPr>
    <w:tblStylePr w:type="firstRow">
      <w:pPr>
        <w:spacing w:before="0" w:after="0" w:line="240" w:lineRule="auto"/>
      </w:pPr>
      <w:rPr>
        <w:b/>
        <w:bCs/>
        <w:color w:val="FFFFFF" w:themeColor="background1"/>
      </w:rPr>
      <w:tblPr/>
      <w:tcPr>
        <w:tc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shd w:val="clear" w:color="auto" w:fill="5CB887" w:themeFill="accent6"/>
      </w:tcPr>
    </w:tblStylePr>
    <w:tblStylePr w:type="lastRow">
      <w:pPr>
        <w:spacing w:before="0" w:after="0" w:line="240" w:lineRule="auto"/>
      </w:pPr>
      <w:rPr>
        <w:b/>
        <w:bCs/>
      </w:rPr>
      <w:tblPr/>
      <w:tcPr>
        <w:tcBorders>
          <w:top w:val="double" w:sz="6"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s">
    <w:name w:val="Notes"/>
    <w:basedOn w:val="Normal"/>
    <w:qFormat/>
    <w:rsid w:val="00E12F62"/>
    <w:pPr>
      <w:widowControl w:val="0"/>
      <w:spacing w:before="0" w:after="0" w:line="240" w:lineRule="auto"/>
    </w:pPr>
    <w:rPr>
      <w:sz w:val="20"/>
    </w:rPr>
  </w:style>
  <w:style w:type="paragraph" w:customStyle="1" w:styleId="ListAlpha">
    <w:name w:val="List Alpha"/>
    <w:basedOn w:val="Normal"/>
    <w:qFormat/>
    <w:rsid w:val="002F72E9"/>
    <w:pPr>
      <w:numPr>
        <w:numId w:val="13"/>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6D5FAB"/>
    <w:rPr>
      <w:color w:val="097F91" w:themeColor="accent2"/>
      <w:kern w:val="16"/>
      <w:sz w:val="16"/>
    </w:rPr>
  </w:style>
  <w:style w:type="character" w:customStyle="1" w:styleId="TOC1Char">
    <w:name w:val="TOC 1 Char"/>
    <w:basedOn w:val="DefaultParagraphFont"/>
    <w:link w:val="TOC1"/>
    <w:uiPriority w:val="39"/>
    <w:rsid w:val="00847CF0"/>
    <w:rPr>
      <w:noProof/>
      <w:sz w:val="32"/>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customStyle="1" w:styleId="CoverLogo">
    <w:name w:val="Cover Logo"/>
    <w:basedOn w:val="NoSpacing"/>
    <w:next w:val="NoSpacing"/>
    <w:uiPriority w:val="28"/>
    <w:rsid w:val="003D42C4"/>
    <w:pPr>
      <w:framePr w:hSpace="22680" w:wrap="around" w:vAnchor="page" w:hAnchor="margin" w:y="710"/>
      <w:spacing w:after="60"/>
    </w:pPr>
  </w:style>
  <w:style w:type="paragraph" w:styleId="NormalIndent">
    <w:name w:val="Normal Indent"/>
    <w:basedOn w:val="Normal"/>
    <w:qFormat/>
    <w:rsid w:val="004C2882"/>
    <w:pPr>
      <w:ind w:left="567"/>
    </w:pPr>
  </w:style>
  <w:style w:type="paragraph" w:customStyle="1" w:styleId="Source">
    <w:name w:val="Source"/>
    <w:basedOn w:val="Normal"/>
    <w:next w:val="BodyText"/>
    <w:qFormat/>
    <w:rsid w:val="00E12F62"/>
    <w:pPr>
      <w:widowControl w:val="0"/>
      <w:numPr>
        <w:numId w:val="7"/>
      </w:numPr>
      <w:spacing w:line="240" w:lineRule="auto"/>
      <w:contextualSpacing/>
    </w:pPr>
    <w:rPr>
      <w:sz w:val="20"/>
    </w:r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rmal"/>
    <w:qFormat/>
    <w:rsid w:val="00E12F62"/>
    <w:pPr>
      <w:widowControl w:val="0"/>
      <w:numPr>
        <w:numId w:val="4"/>
      </w:numPr>
      <w:spacing w:before="0" w:after="0" w:line="240" w:lineRule="auto"/>
    </w:pPr>
    <w:rPr>
      <w:sz w:val="18"/>
    </w:rPr>
  </w:style>
  <w:style w:type="paragraph" w:styleId="ListParagraph">
    <w:name w:val="List Paragraph"/>
    <w:aliases w:val="List Paragraph1,Recommendation,List Paragraph11,#List Paragraph,AR bullet 1,Bullet Point,Bullet Points,Bullet points,Content descriptions,L,List Paragraph2,NFP GP Bulleted List,FooterText,numbered,Paragraphe de liste1,Body BULLET,BULLET"/>
    <w:basedOn w:val="Normal"/>
    <w:link w:val="ListParagraphChar"/>
    <w:uiPriority w:val="34"/>
    <w:qFormat/>
    <w:rsid w:val="00CE0F51"/>
    <w:pPr>
      <w:ind w:left="720"/>
      <w:contextualSpacing/>
    </w:pPr>
  </w:style>
  <w:style w:type="paragraph" w:customStyle="1" w:styleId="ListAlpha2">
    <w:name w:val="List Alpha 2"/>
    <w:basedOn w:val="ListAlpha"/>
    <w:qFormat/>
    <w:rsid w:val="00356E24"/>
    <w:pPr>
      <w:numPr>
        <w:ilvl w:val="1"/>
      </w:numPr>
    </w:pPr>
  </w:style>
  <w:style w:type="paragraph" w:customStyle="1" w:styleId="FooterPageNumber">
    <w:name w:val="Footer Page Number"/>
    <w:basedOn w:val="Footer"/>
    <w:uiPriority w:val="99"/>
    <w:rsid w:val="00714768"/>
    <w:pPr>
      <w:framePr w:w="567" w:wrap="around" w:vAnchor="text" w:hAnchor="text" w:xAlign="right" w:y="1"/>
      <w:jc w:val="right"/>
    </w:pPr>
  </w:style>
  <w:style w:type="table" w:styleId="TableGrid">
    <w:name w:val="Table Grid"/>
    <w:basedOn w:val="TableNormal"/>
    <w:uiPriority w:val="39"/>
    <w:rsid w:val="00BE74AB"/>
    <w:pPr>
      <w:spacing w:before="70" w:after="70" w:line="240" w:lineRule="auto"/>
    </w:pPr>
    <w:rPr>
      <w:sz w:val="20"/>
    </w:rPr>
    <w:tblPr>
      <w:tblBorders>
        <w:top w:val="single" w:sz="4" w:space="0" w:color="097F91" w:themeColor="accent2"/>
        <w:bottom w:val="single" w:sz="4" w:space="0" w:color="097F91" w:themeColor="accent2"/>
        <w:insideH w:val="single" w:sz="4" w:space="0" w:color="097F91" w:themeColor="accent2"/>
        <w:insideV w:val="single" w:sz="4" w:space="0" w:color="097F91" w:themeColor="accent2"/>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customStyle="1" w:styleId="DateChar">
    <w:name w:val="Date Char"/>
    <w:basedOn w:val="DefaultParagraphFont"/>
    <w:link w:val="Date"/>
    <w:uiPriority w:val="28"/>
    <w:rsid w:val="00714768"/>
    <w:rPr>
      <w:b/>
      <w:spacing w:val="2"/>
      <w:sz w:val="24"/>
      <w:szCs w:val="24"/>
    </w:rPr>
  </w:style>
  <w:style w:type="paragraph" w:customStyle="1" w:styleId="SignaturePosition">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customStyle="1" w:styleId="SignatureChar">
    <w:name w:val="Signature Char"/>
    <w:aliases w:val="Signature Name Char"/>
    <w:basedOn w:val="DefaultParagraphFont"/>
    <w:link w:val="Signature"/>
    <w:uiPriority w:val="39"/>
    <w:rsid w:val="00CA6F6B"/>
    <w:rPr>
      <w:b/>
    </w:rPr>
  </w:style>
  <w:style w:type="paragraph" w:customStyle="1" w:styleId="Shape-LineAnchor">
    <w:name w:val="Shape - Line Anchor"/>
    <w:basedOn w:val="NoSpacing"/>
    <w:next w:val="BodyText"/>
    <w:qFormat/>
    <w:rsid w:val="00714768"/>
    <w:pPr>
      <w:spacing w:before="60" w:after="300"/>
    </w:pPr>
  </w:style>
  <w:style w:type="paragraph" w:customStyle="1" w:styleId="FootnoteBorder">
    <w:name w:val="Footnote Border"/>
    <w:basedOn w:val="Footer"/>
    <w:next w:val="NoSpacing"/>
    <w:uiPriority w:val="99"/>
    <w:rsid w:val="008545A5"/>
    <w:pPr>
      <w:pBdr>
        <w:bottom w:val="single" w:sz="2" w:space="1" w:color="B4DBE0"/>
      </w:pBdr>
      <w:spacing w:after="120"/>
    </w:pPr>
  </w:style>
  <w:style w:type="paragraph" w:customStyle="1" w:styleId="IntroPara">
    <w:name w:val="Intro Para"/>
    <w:basedOn w:val="Normal"/>
    <w:next w:val="BodyText"/>
    <w:qFormat/>
    <w:rsid w:val="004F6DFE"/>
    <w:pPr>
      <w:spacing w:before="240" w:after="360"/>
    </w:pPr>
    <w:rPr>
      <w:color w:val="097F91" w:themeColor="accent2"/>
      <w:spacing w:val="2"/>
      <w:sz w:val="28"/>
      <w:szCs w:val="24"/>
    </w:rPr>
  </w:style>
  <w:style w:type="paragraph" w:customStyle="1" w:styleId="PullText">
    <w:name w:val="Pull Text"/>
    <w:basedOn w:val="Normal"/>
    <w:qFormat/>
    <w:rsid w:val="007D5FCC"/>
    <w:pPr>
      <w:spacing w:line="360" w:lineRule="atLeast"/>
    </w:pPr>
    <w:rPr>
      <w:color w:val="097F91" w:themeColor="accent2"/>
      <w:sz w:val="30"/>
    </w:rPr>
  </w:style>
  <w:style w:type="character" w:customStyle="1" w:styleId="QuoteChar">
    <w:name w:val="Quote Char"/>
    <w:basedOn w:val="DefaultParagraphFont"/>
    <w:link w:val="Quote"/>
    <w:rsid w:val="007D5FCC"/>
    <w:rPr>
      <w:i/>
      <w:iCs/>
      <w:color w:val="404040" w:themeColor="text1" w:themeTint="BF"/>
    </w:rPr>
  </w:style>
  <w:style w:type="paragraph" w:customStyle="1" w:styleId="TableTextBody">
    <w:name w:val="Table Text Body"/>
    <w:basedOn w:val="Normal"/>
    <w:qFormat/>
    <w:rsid w:val="0058552E"/>
    <w:pPr>
      <w:spacing w:before="70" w:after="70" w:line="240" w:lineRule="auto"/>
    </w:pPr>
    <w:rPr>
      <w:sz w:val="20"/>
    </w:rPr>
  </w:style>
  <w:style w:type="paragraph" w:customStyle="1" w:styleId="TableSubhead">
    <w:name w:val="Table Subhead"/>
    <w:basedOn w:val="TableTextBody"/>
    <w:qFormat/>
    <w:rsid w:val="0058552E"/>
    <w:rPr>
      <w:rFonts w:asciiTheme="majorHAnsi" w:hAnsiTheme="majorHAnsi"/>
    </w:rPr>
  </w:style>
  <w:style w:type="paragraph" w:customStyle="1" w:styleId="TableTextBullet1">
    <w:name w:val="Table Text Bullet 1"/>
    <w:basedOn w:val="TableTextBody"/>
    <w:qFormat/>
    <w:rsid w:val="0058552E"/>
    <w:pPr>
      <w:numPr>
        <w:numId w:val="12"/>
      </w:numPr>
    </w:pPr>
  </w:style>
  <w:style w:type="paragraph" w:customStyle="1" w:styleId="TableTextBullet2">
    <w:name w:val="Table Text Bullet 2"/>
    <w:basedOn w:val="TableTextBullet1"/>
    <w:qFormat/>
    <w:rsid w:val="0058552E"/>
    <w:pPr>
      <w:numPr>
        <w:ilvl w:val="1"/>
      </w:numPr>
    </w:pPr>
  </w:style>
  <w:style w:type="paragraph" w:customStyle="1" w:styleId="TableTextNumbered1">
    <w:name w:val="Table Text Numbered 1"/>
    <w:basedOn w:val="TableTextBody"/>
    <w:qFormat/>
    <w:rsid w:val="0058552E"/>
    <w:pPr>
      <w:numPr>
        <w:numId w:val="14"/>
      </w:numPr>
    </w:pPr>
  </w:style>
  <w:style w:type="paragraph" w:customStyle="1" w:styleId="TableTextNumbered2">
    <w:name w:val="Table Text Numbered 2"/>
    <w:basedOn w:val="TableTextNumbered1"/>
    <w:qFormat/>
    <w:rsid w:val="0058552E"/>
    <w:pPr>
      <w:numPr>
        <w:ilvl w:val="1"/>
      </w:numPr>
    </w:pPr>
  </w:style>
  <w:style w:type="paragraph" w:customStyle="1" w:styleId="TableTextNumbered3">
    <w:name w:val="Table Text Numbered 3"/>
    <w:basedOn w:val="TableTextNumbered2"/>
    <w:qFormat/>
    <w:rsid w:val="0058552E"/>
    <w:pPr>
      <w:numPr>
        <w:ilvl w:val="2"/>
      </w:numPr>
    </w:pPr>
  </w:style>
  <w:style w:type="paragraph" w:customStyle="1" w:styleId="Shape-BoxAnchor">
    <w:name w:val="Shape - Box Anchor"/>
    <w:basedOn w:val="Normal"/>
    <w:next w:val="BodyText"/>
    <w:qFormat/>
    <w:rsid w:val="0022611F"/>
    <w:pPr>
      <w:spacing w:before="240" w:after="240"/>
    </w:pPr>
  </w:style>
  <w:style w:type="numbering" w:customStyle="1" w:styleId="IPEA-BulletList">
    <w:name w:val="IPEA - Bullet List"/>
    <w:uiPriority w:val="99"/>
    <w:rsid w:val="00924CA7"/>
    <w:pPr>
      <w:numPr>
        <w:numId w:val="16"/>
      </w:numPr>
    </w:pPr>
  </w:style>
  <w:style w:type="numbering" w:customStyle="1" w:styleId="IPEA-NumberedList">
    <w:name w:val="IPEA - Numbered List"/>
    <w:uiPriority w:val="99"/>
    <w:rsid w:val="00924CA7"/>
    <w:pPr>
      <w:numPr>
        <w:numId w:val="11"/>
      </w:numPr>
    </w:pPr>
  </w:style>
  <w:style w:type="paragraph" w:styleId="ListNumber4">
    <w:name w:val="List Number 4"/>
    <w:basedOn w:val="Normal"/>
    <w:semiHidden/>
    <w:unhideWhenUsed/>
    <w:rsid w:val="00924CA7"/>
    <w:pPr>
      <w:numPr>
        <w:ilvl w:val="3"/>
        <w:numId w:val="11"/>
      </w:numPr>
      <w:contextualSpacing/>
    </w:pPr>
  </w:style>
  <w:style w:type="paragraph" w:styleId="ListNumber5">
    <w:name w:val="List Number 5"/>
    <w:basedOn w:val="Normal"/>
    <w:semiHidden/>
    <w:unhideWhenUsed/>
    <w:rsid w:val="00924CA7"/>
    <w:pPr>
      <w:numPr>
        <w:ilvl w:val="4"/>
        <w:numId w:val="11"/>
      </w:numPr>
      <w:contextualSpacing/>
    </w:pPr>
  </w:style>
  <w:style w:type="numbering" w:customStyle="1" w:styleId="IPEA-AlphaLIst">
    <w:name w:val="IPEA - Alpha LIst"/>
    <w:uiPriority w:val="99"/>
    <w:rsid w:val="00924CA7"/>
    <w:pPr>
      <w:numPr>
        <w:numId w:val="7"/>
      </w:numPr>
    </w:pPr>
  </w:style>
  <w:style w:type="numbering" w:customStyle="1" w:styleId="IPEA-TableBulletList">
    <w:name w:val="IPEA - Table Bullet List"/>
    <w:uiPriority w:val="99"/>
    <w:rsid w:val="00924CA7"/>
    <w:pPr>
      <w:numPr>
        <w:numId w:val="12"/>
      </w:numPr>
    </w:pPr>
  </w:style>
  <w:style w:type="numbering" w:customStyle="1" w:styleId="IPEA-TableNumberedList">
    <w:name w:val="IPEA - Table Numbered List"/>
    <w:uiPriority w:val="99"/>
    <w:rsid w:val="00924CA7"/>
    <w:pPr>
      <w:numPr>
        <w:numId w:val="9"/>
      </w:numPr>
    </w:pPr>
  </w:style>
  <w:style w:type="paragraph" w:customStyle="1" w:styleId="FooterWithSpaceAbove">
    <w:name w:val="Footer With Space Above"/>
    <w:basedOn w:val="Footer"/>
    <w:next w:val="Footer"/>
    <w:uiPriority w:val="99"/>
    <w:qFormat/>
    <w:rsid w:val="00714768"/>
    <w:pPr>
      <w:spacing w:before="300"/>
    </w:pPr>
  </w:style>
  <w:style w:type="character" w:customStyle="1" w:styleId="ListParagraphChar">
    <w:name w:val="List Paragraph Char"/>
    <w:aliases w:val="List Paragraph1 Char,Recommendation Char,List Paragraph11 Char,#List Paragraph Char,AR bullet 1 Char,Bullet Point Char,Bullet Points Char,Bullet points Char,Content descriptions Char,L Char,List Paragraph2 Char,FooterText Char"/>
    <w:basedOn w:val="DefaultParagraphFont"/>
    <w:link w:val="ListParagraph"/>
    <w:uiPriority w:val="34"/>
    <w:rsid w:val="0086536E"/>
  </w:style>
  <w:style w:type="character" w:styleId="UnresolvedMention">
    <w:name w:val="Unresolved Mention"/>
    <w:basedOn w:val="DefaultParagraphFont"/>
    <w:uiPriority w:val="99"/>
    <w:semiHidden/>
    <w:unhideWhenUsed/>
    <w:rsid w:val="00F65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pea.gov.au/sites/default/files/2025-11/2025%20IPEA%20APS%20Census%20highlights%20report.pdf" TargetMode="External"/><Relationship Id="rId26" Type="http://schemas.openxmlformats.org/officeDocument/2006/relationships/hyperlink" Target="mailto:ipearecruit@ipea.gov.au" TargetMode="External"/><Relationship Id="rId3" Type="http://schemas.openxmlformats.org/officeDocument/2006/relationships/customXml" Target="../customXml/item3.xml"/><Relationship Id="rId21" Type="http://schemas.openxmlformats.org/officeDocument/2006/relationships/hyperlink" Target="https://www.apsc.gov.au/working-aps/diversity-and-inclusion/disability/recruitabilit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ipea.gov.au/sites/default/files/2023-06/ipea_personal_particulars_form_0.doc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psc.gov.au/working-aps/information-aps-employment/guidance-and-information-recruitment/citizenship-ap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psc.gov.au/working-aps/integrity/integrity-resources/aps-values-code-conduct-and-employment-principles"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apsc.gov.au/working-aps/aps-employees-and-managers/work-level-standards-aps-level-and-executive-level-classifications"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ipea.gov.au/about-ipea/employmen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ipea.gov.au/about-ipea/employment" TargetMode="External"/><Relationship Id="rId27" Type="http://schemas.openxmlformats.org/officeDocument/2006/relationships/header" Target="head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45609CEAB40E3A640EE36409572FF"/>
        <w:category>
          <w:name w:val="General"/>
          <w:gallery w:val="placeholder"/>
        </w:category>
        <w:types>
          <w:type w:val="bbPlcHdr"/>
        </w:types>
        <w:behaviors>
          <w:behavior w:val="content"/>
        </w:behaviors>
        <w:guid w:val="{20CF355F-0F8F-4546-AAEE-44309AF268FE}"/>
      </w:docPartPr>
      <w:docPartBody>
        <w:p w:rsidR="00273412" w:rsidRDefault="00273412" w:rsidP="00273412">
          <w:pPr>
            <w:pStyle w:val="BFD45609CEAB40E3A640EE36409572FF"/>
          </w:pPr>
          <w:r w:rsidRPr="00FD58F5">
            <w:rPr>
              <w:rStyle w:val="PlaceholderText"/>
            </w:rPr>
            <w:t>[Title]</w:t>
          </w:r>
        </w:p>
      </w:docPartBody>
    </w:docPart>
    <w:docPart>
      <w:docPartPr>
        <w:name w:val="16AB89445BDE4D3B97EE40E5B105E7CF"/>
        <w:category>
          <w:name w:val="General"/>
          <w:gallery w:val="placeholder"/>
        </w:category>
        <w:types>
          <w:type w:val="bbPlcHdr"/>
        </w:types>
        <w:behaviors>
          <w:behavior w:val="content"/>
        </w:behaviors>
        <w:guid w:val="{B3113448-D1C9-4C9D-A1B4-1FF95A567376}"/>
      </w:docPartPr>
      <w:docPartBody>
        <w:p w:rsidR="00A82E7A" w:rsidRDefault="00B256E1" w:rsidP="00B256E1">
          <w:pPr>
            <w:pStyle w:val="16AB89445BDE4D3B97EE40E5B105E7CF"/>
          </w:pPr>
          <w:r w:rsidRPr="00881001">
            <w:rPr>
              <w:rStyle w:val="PlaceholderText"/>
            </w:rPr>
            <w:t>Choose an item.</w:t>
          </w:r>
        </w:p>
      </w:docPartBody>
    </w:docPart>
    <w:docPart>
      <w:docPartPr>
        <w:name w:val="7DC2ADCDF3A34B80BCD89ADCE97D0F77"/>
        <w:category>
          <w:name w:val="General"/>
          <w:gallery w:val="placeholder"/>
        </w:category>
        <w:types>
          <w:type w:val="bbPlcHdr"/>
        </w:types>
        <w:behaviors>
          <w:behavior w:val="content"/>
        </w:behaviors>
        <w:guid w:val="{87640D0B-ACA5-4486-B47B-CBFF53C54E6F}"/>
      </w:docPartPr>
      <w:docPartBody>
        <w:p w:rsidR="00A82E7A" w:rsidRDefault="00B256E1" w:rsidP="00B256E1">
          <w:pPr>
            <w:pStyle w:val="7DC2ADCDF3A34B80BCD89ADCE97D0F77"/>
          </w:pPr>
          <w:r w:rsidRPr="008810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12"/>
    <w:rsid w:val="00015760"/>
    <w:rsid w:val="000220EF"/>
    <w:rsid w:val="000832E8"/>
    <w:rsid w:val="000E38C5"/>
    <w:rsid w:val="00273412"/>
    <w:rsid w:val="00304C8B"/>
    <w:rsid w:val="003C3B86"/>
    <w:rsid w:val="004333AC"/>
    <w:rsid w:val="0047334D"/>
    <w:rsid w:val="005B45EF"/>
    <w:rsid w:val="005D1559"/>
    <w:rsid w:val="006505A9"/>
    <w:rsid w:val="00893B86"/>
    <w:rsid w:val="009B2448"/>
    <w:rsid w:val="00A82E7A"/>
    <w:rsid w:val="00AA28C0"/>
    <w:rsid w:val="00B256E1"/>
    <w:rsid w:val="00B9205B"/>
    <w:rsid w:val="00BF4D05"/>
    <w:rsid w:val="00CC280B"/>
    <w:rsid w:val="00DA6D15"/>
    <w:rsid w:val="00E74D18"/>
    <w:rsid w:val="00EF2A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56E1"/>
    <w:rPr>
      <w:color w:val="808080"/>
    </w:rPr>
  </w:style>
  <w:style w:type="paragraph" w:customStyle="1" w:styleId="BFD45609CEAB40E3A640EE36409572FF">
    <w:name w:val="BFD45609CEAB40E3A640EE36409572FF"/>
    <w:rsid w:val="00273412"/>
  </w:style>
  <w:style w:type="paragraph" w:styleId="BodyText">
    <w:name w:val="Body Text"/>
    <w:basedOn w:val="Normal"/>
    <w:link w:val="BodyTextChar"/>
    <w:qFormat/>
    <w:rsid w:val="00304C8B"/>
    <w:pPr>
      <w:spacing w:before="120" w:after="120" w:line="280" w:lineRule="atLeast"/>
    </w:pPr>
    <w:rPr>
      <w:rFonts w:eastAsia="Times New Roman" w:cs="Times New Roman"/>
      <w:color w:val="0E2841" w:themeColor="text2"/>
      <w:kern w:val="0"/>
      <w:sz w:val="22"/>
      <w:szCs w:val="22"/>
      <w14:ligatures w14:val="none"/>
    </w:rPr>
  </w:style>
  <w:style w:type="character" w:customStyle="1" w:styleId="BodyTextChar">
    <w:name w:val="Body Text Char"/>
    <w:basedOn w:val="DefaultParagraphFont"/>
    <w:link w:val="BodyText"/>
    <w:rsid w:val="00304C8B"/>
    <w:rPr>
      <w:rFonts w:eastAsia="Times New Roman" w:cs="Times New Roman"/>
      <w:color w:val="0E2841" w:themeColor="text2"/>
      <w:kern w:val="0"/>
      <w:sz w:val="22"/>
      <w:szCs w:val="22"/>
      <w14:ligatures w14:val="none"/>
    </w:rPr>
  </w:style>
  <w:style w:type="paragraph" w:customStyle="1" w:styleId="16AB89445BDE4D3B97EE40E5B105E7CF">
    <w:name w:val="16AB89445BDE4D3B97EE40E5B105E7CF"/>
    <w:rsid w:val="00B256E1"/>
  </w:style>
  <w:style w:type="paragraph" w:customStyle="1" w:styleId="7DC2ADCDF3A34B80BCD89ADCE97D0F77">
    <w:name w:val="7DC2ADCDF3A34B80BCD89ADCE97D0F77"/>
    <w:rsid w:val="00B25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4.xml><?xml version="1.0" encoding="utf-8"?>
<p:properties xmlns:p="http://schemas.microsoft.com/office/2006/metadata/properties" xmlns:xsi="http://www.w3.org/2001/XMLSchema-instance" xmlns:pc="http://schemas.microsoft.com/office/infopath/2007/PartnerControls">
  <documentManagement>
    <_dlc_DocId xmlns="79a5c51c-03ea-4943-9f0b-07d6c984fee0">FIN6001T3-1411365131-12527</_dlc_DocId>
    <_dlc_DocIdUrl xmlns="79a5c51c-03ea-4943-9f0b-07d6c984fee0">
      <Url>https://financegovau.sharepoint.com/sites/IPEA_50036001T3/_layouts/15/DocIdRedir.aspx?ID=FIN6001T3-1411365131-12527</Url>
      <Description>FIN6001T3-1411365131-12527</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f5ba5456de86084b164bdb30f898f234">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288b49ee303fdbd55d8d42e0ea78a5e7"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3.xml><?xml version="1.0" encoding="utf-8"?>
<ds:datastoreItem xmlns:ds="http://schemas.openxmlformats.org/officeDocument/2006/customXml" ds:itemID="{279713B2-2017-480C-BE1A-8E9A07A64C9B}">
  <ds:schemaRefs>
    <ds:schemaRef ds:uri="Microsoft.SharePoint.Taxonomy.ContentTypeSync"/>
  </ds:schemaRefs>
</ds:datastoreItem>
</file>

<file path=customXml/itemProps4.xml><?xml version="1.0" encoding="utf-8"?>
<ds:datastoreItem xmlns:ds="http://schemas.openxmlformats.org/officeDocument/2006/customXml" ds:itemID="{50CE9674-AB8D-4D3A-B9D9-40AD8FCD7198}">
  <ds:schemaRefs>
    <ds:schemaRef ds:uri="http://purl.org/dc/elements/1.1/"/>
    <ds:schemaRef ds:uri="a334ba3b-e131-42d3-95f3-2728f5a41884"/>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9a5c51c-03ea-4943-9f0b-07d6c984fee0"/>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F91F3D52-6F11-43D3-9831-277728940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24C635-17C4-400E-B6AC-955C56776031}">
  <ds:schemaRefs>
    <ds:schemaRef ds:uri="http://schemas.microsoft.com/sharepoint/events"/>
  </ds:schemaRefs>
</ds:datastoreItem>
</file>

<file path=customXml/itemProps7.xml><?xml version="1.0" encoding="utf-8"?>
<ds:datastoreItem xmlns:ds="http://schemas.openxmlformats.org/officeDocument/2006/customXml" ds:itemID="{441E050F-CC68-4954-B97A-04DC89DFD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1471</Words>
  <Characters>9367</Characters>
  <Application>Microsoft Office Word</Application>
  <DocSecurity>0</DocSecurity>
  <Lines>191</Lines>
  <Paragraphs>110</Paragraphs>
  <ScaleCrop>false</ScaleCrop>
  <HeadingPairs>
    <vt:vector size="2" baseType="variant">
      <vt:variant>
        <vt:lpstr>Title</vt:lpstr>
      </vt:variant>
      <vt:variant>
        <vt:i4>1</vt:i4>
      </vt:variant>
    </vt:vector>
  </HeadingPairs>
  <TitlesOfParts>
    <vt:vector size="1" baseType="lpstr">
      <vt:lpstr>CANDIDATE INFORMATION PACK - EL2 Chief Information Officer</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 - EL2 Chief Information Officer</dc:title>
  <dc:subject>2024–2025</dc:subject>
  <dc:creator/>
  <cp:keywords>[SEC=OFFICIAL]</cp:keywords>
  <dc:description/>
  <cp:lastModifiedBy>Pratley, Damien</cp:lastModifiedBy>
  <cp:revision>2</cp:revision>
  <cp:lastPrinted>2025-09-03T08:35:00Z</cp:lastPrinted>
  <dcterms:created xsi:type="dcterms:W3CDTF">2026-03-18T09:42:00Z</dcterms:created>
  <dcterms:modified xsi:type="dcterms:W3CDTF">2026-03-20T03:13:00Z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0x010100B7B479F47583304BA8B631462CC772D7002DF72E2E627EB2418A5EB686DAC95838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v=2022.1;a=SHA256;h=1A6E3B739EDFF2047D3274BD244E20D708F8D439B4BFF126E851A8BF3768F6FD</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2025-09-11T04:35:45Z</vt:lpwstr>
  </property>
  <property fmtid="{D5CDD505-2E9C-101B-9397-08002B2CF9AE}" pid="16" name="PM_Markers">
    <vt:lpwstr/>
  </property>
  <property fmtid="{D5CDD505-2E9C-101B-9397-08002B2CF9AE}" pid="17" name="MSIP_Label_87d6481e-ccdd-4ab6-8b26-05a0df5699e7_Name">
    <vt:lpwstr>OFFICIAL</vt:lpwstr>
  </property>
  <property fmtid="{D5CDD505-2E9C-101B-9397-08002B2CF9AE}" pid="18" name="MSIP_Label_87d6481e-ccdd-4ab6-8b26-05a0df5699e7_SiteId">
    <vt:lpwstr>08954cee-4782-4ff6-9ad5-1997dccef4b0</vt:lpwstr>
  </property>
  <property fmtid="{D5CDD505-2E9C-101B-9397-08002B2CF9AE}" pid="19" name="MSIP_Label_87d6481e-ccdd-4ab6-8b26-05a0df5699e7_Enabled">
    <vt:lpwstr>true</vt:lpwstr>
  </property>
  <property fmtid="{D5CDD505-2E9C-101B-9397-08002B2CF9AE}" pid="20" name="PM_OriginatorUserAccountName_SHA256">
    <vt:lpwstr>77FFCB3F26488EE059ADCF0408E5F244154CB18F12EA6D689CEBC86279EAEC51</vt:lpwstr>
  </property>
  <property fmtid="{D5CDD505-2E9C-101B-9397-08002B2CF9AE}" pid="21" name="MSIP_Label_87d6481e-ccdd-4ab6-8b26-05a0df5699e7_SetDate">
    <vt:lpwstr>2025-09-11T04:35:45Z</vt:lpwstr>
  </property>
  <property fmtid="{D5CDD505-2E9C-101B-9397-08002B2CF9AE}" pid="22" name="MSIP_Label_87d6481e-ccdd-4ab6-8b26-05a0df5699e7_Method">
    <vt:lpwstr>Privileged</vt:lpwstr>
  </property>
  <property fmtid="{D5CDD505-2E9C-101B-9397-08002B2CF9AE}" pid="23" name="MSIP_Label_87d6481e-ccdd-4ab6-8b26-05a0df5699e7_ContentBits">
    <vt:lpwstr>0</vt:lpwstr>
  </property>
  <property fmtid="{D5CDD505-2E9C-101B-9397-08002B2CF9AE}" pid="24" name="MSIP_Label_87d6481e-ccdd-4ab6-8b26-05a0df5699e7_ActionId">
    <vt:lpwstr>6a623ce2fbbc46ef9ad087a78c268b11</vt:lpwstr>
  </property>
  <property fmtid="{D5CDD505-2E9C-101B-9397-08002B2CF9AE}" pid="25" name="PM_InsertionValue">
    <vt:lpwstr>OFFICIAL</vt:lpwstr>
  </property>
  <property fmtid="{D5CDD505-2E9C-101B-9397-08002B2CF9AE}" pid="26" name="PM_Originator_Hash_SHA1">
    <vt:lpwstr>647B464481FA363C43D524C825FC1C248752225D</vt:lpwstr>
  </property>
  <property fmtid="{D5CDD505-2E9C-101B-9397-08002B2CF9AE}" pid="27" name="PM_DisplayValueSecClassificationWithQualifier">
    <vt:lpwstr>OFFICIAL</vt:lpwstr>
  </property>
  <property fmtid="{D5CDD505-2E9C-101B-9397-08002B2CF9AE}" pid="28" name="PM_Originating_FileId">
    <vt:lpwstr>30FDFE85938D41AE89D8CE82A7610BE9</vt:lpwstr>
  </property>
  <property fmtid="{D5CDD505-2E9C-101B-9397-08002B2CF9AE}" pid="29" name="PM_ProtectiveMarkingValue_Footer">
    <vt:lpwstr>OFFICIAL</vt:lpwstr>
  </property>
  <property fmtid="{D5CDD505-2E9C-101B-9397-08002B2CF9AE}" pid="30" name="PM_ProtectiveMarkingImage_Header">
    <vt:lpwstr>C:\Program Files\Common Files\janusNET Shared\janusSEAL\Images\DocumentSlashBlue.png</vt:lpwstr>
  </property>
  <property fmtid="{D5CDD505-2E9C-101B-9397-08002B2CF9AE}" pid="31" name="PM_ProtectiveMarkingImage_Footer">
    <vt:lpwstr>C:\Program Files\Common Files\janusNET Shared\janusSEAL\Images\DocumentSlashBlue.png</vt:lpwstr>
  </property>
  <property fmtid="{D5CDD505-2E9C-101B-9397-08002B2CF9AE}" pid="32" name="PM_Display">
    <vt:lpwstr>OFFICIAL</vt:lpwstr>
  </property>
  <property fmtid="{D5CDD505-2E9C-101B-9397-08002B2CF9AE}" pid="33" name="PM_OriginatorDomainName_SHA256">
    <vt:lpwstr>C35E96DA6652EE22442F1ADBA337413268775BD0491A67A46E92B39691538555</vt:lpwstr>
  </property>
  <property fmtid="{D5CDD505-2E9C-101B-9397-08002B2CF9AE}" pid="34" name="PMUuid">
    <vt:lpwstr>v=2022.2;d=gov.au;g=46DD6D7C-8107-577B-BC6E-F348953B2E44</vt:lpwstr>
  </property>
  <property fmtid="{D5CDD505-2E9C-101B-9397-08002B2CF9AE}" pid="35" name="PM_Hash_Version">
    <vt:lpwstr>2022.1</vt:lpwstr>
  </property>
  <property fmtid="{D5CDD505-2E9C-101B-9397-08002B2CF9AE}" pid="36" name="PM_Hash_Salt_Prev">
    <vt:lpwstr>CA25CBEF5FE4B8CC245FE13750D17D8D</vt:lpwstr>
  </property>
  <property fmtid="{D5CDD505-2E9C-101B-9397-08002B2CF9AE}" pid="37" name="PM_Hash_Salt">
    <vt:lpwstr>FB01DF6ADDB0188C097F9B779F8F2C7F</vt:lpwstr>
  </property>
  <property fmtid="{D5CDD505-2E9C-101B-9397-08002B2CF9AE}" pid="38" name="PM_Hash_SHA1">
    <vt:lpwstr>A4D8F40F110AC24EAF89A868B4C3699112C6A59E</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TaxKeyword">
    <vt:lpwstr>2;#[SEC=OFFICIAL]|07351cc0-de73-4913-be2f-56f124cbf8bb</vt:lpwstr>
  </property>
  <property fmtid="{D5CDD505-2E9C-101B-9397-08002B2CF9AE}" pid="42" name="Initiating Entity">
    <vt:lpwstr>1;#Department of Finance|fd660e8f-8f31-49bd-92a3-d31d4da31afe</vt:lpwstr>
  </property>
  <property fmtid="{D5CDD505-2E9C-101B-9397-08002B2CF9AE}" pid="43" name="_dlc_DocIdItemGuid">
    <vt:lpwstr>e1b041ff-8285-49bf-b190-a39658e7d7cc</vt:lpwstr>
  </property>
  <property fmtid="{D5CDD505-2E9C-101B-9397-08002B2CF9AE}" pid="44" name="About Entity">
    <vt:lpwstr>1;#Department of Finance|fd660e8f-8f31-49bd-92a3-d31d4da31afe</vt:lpwstr>
  </property>
  <property fmtid="{D5CDD505-2E9C-101B-9397-08002B2CF9AE}" pid="45" name="Organisation_x0020_Unit">
    <vt:lpwstr/>
  </property>
  <property fmtid="{D5CDD505-2E9C-101B-9397-08002B2CF9AE}" pid="46" name="About_x0020_Entity">
    <vt:lpwstr>1;#Department of Finance|fd660e8f-8f31-49bd-92a3-d31d4da31afe</vt:lpwstr>
  </property>
  <property fmtid="{D5CDD505-2E9C-101B-9397-08002B2CF9AE}" pid="47" name="Function_x0020_and_x0020_Activity">
    <vt:lpwstr/>
  </property>
  <property fmtid="{D5CDD505-2E9C-101B-9397-08002B2CF9AE}" pid="48" name="Organisation Unit">
    <vt:lpwstr/>
  </property>
  <property fmtid="{D5CDD505-2E9C-101B-9397-08002B2CF9AE}" pid="49" name="Initiating_x0020_Entity">
    <vt:lpwstr>1;#Department of Finance|fd660e8f-8f31-49bd-92a3-d31d4da31afe</vt:lpwstr>
  </property>
  <property fmtid="{D5CDD505-2E9C-101B-9397-08002B2CF9AE}" pid="50" name="lcf76f155ced4ddcb4097134ff3c332f">
    <vt:lpwstr/>
  </property>
  <property fmtid="{D5CDD505-2E9C-101B-9397-08002B2CF9AE}" pid="51" name="Function and Activity">
    <vt:lpwstr/>
  </property>
  <property fmtid="{D5CDD505-2E9C-101B-9397-08002B2CF9AE}" pid="52" name="TaxKeywordTaxHTField">
    <vt:lpwstr>[SEC=OFFICIAL]|07351cc0-de73-4913-be2f-56f124cbf8bb</vt:lpwstr>
  </property>
  <property fmtid="{D5CDD505-2E9C-101B-9397-08002B2CF9AE}" pid="53" name="of934ccb37d6451ba60cdb89c1817167">
    <vt:lpwstr>Department of Finance|fd660e8f-8f31-49bd-92a3-d31d4da31afe</vt:lpwstr>
  </property>
  <property fmtid="{D5CDD505-2E9C-101B-9397-08002B2CF9AE}" pid="54" name="TaxCatchAll">
    <vt:lpwstr>8;#[SEC=OFFICIAL];#1;#Department of Finance|fd660e8f-8f31-49bd-92a3-d31d4da31afe</vt:lpwstr>
  </property>
  <property fmtid="{D5CDD505-2E9C-101B-9397-08002B2CF9AE}" pid="55" name="Security Classification">
    <vt:lpwstr>OFFICIAL</vt:lpwstr>
  </property>
  <property fmtid="{D5CDD505-2E9C-101B-9397-08002B2CF9AE}" pid="56" name="f0888ba7078d4a1bac90b097c1ed0fad">
    <vt:lpwstr>Department of Finance|fd660e8f-8f31-49bd-92a3-d31d4da31afe</vt:lpwstr>
  </property>
  <property fmtid="{D5CDD505-2E9C-101B-9397-08002B2CF9AE}" pid="57" name="lf395e0388bc45bfb8642f07b9d090f4">
    <vt:lpwstr/>
  </property>
  <property fmtid="{D5CDD505-2E9C-101B-9397-08002B2CF9AE}" pid="58" name="e0fcb3f570964638902a63147cd98219">
    <vt:lpwstr/>
  </property>
  <property fmtid="{D5CDD505-2E9C-101B-9397-08002B2CF9AE}" pid="59" name="docLang">
    <vt:lpwstr>en</vt:lpwstr>
  </property>
</Properties>
</file>